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2ADD6">
      <w:pPr>
        <w:widowControl/>
        <w:spacing w:line="480" w:lineRule="atLeast"/>
        <w:ind w:right="374"/>
        <w:jc w:val="center"/>
        <w:textAlignment w:val="bottom"/>
        <w:rPr>
          <w:rFonts w:ascii="方正小标宋简体" w:hAnsi="方正小标宋简体" w:eastAsia="方正小标宋简体" w:cs="宋体"/>
          <w:color w:val="000000" w:themeColor="text1"/>
          <w:kern w:val="0"/>
          <w:sz w:val="44"/>
          <w:szCs w:val="44"/>
          <w14:textFill>
            <w14:solidFill>
              <w14:schemeClr w14:val="tx1"/>
            </w14:solidFill>
          </w14:textFill>
        </w:rPr>
      </w:pPr>
      <w:r>
        <w:rPr>
          <w:rFonts w:hint="eastAsia" w:ascii="方正小标宋简体" w:hAnsi="方正小标宋简体" w:eastAsia="方正小标宋简体" w:cs="宋体"/>
          <w:color w:val="000000" w:themeColor="text1"/>
          <w:kern w:val="0"/>
          <w:sz w:val="44"/>
          <w:szCs w:val="44"/>
          <w14:textFill>
            <w14:solidFill>
              <w14:schemeClr w14:val="tx1"/>
            </w14:solidFill>
          </w14:textFill>
        </w:rPr>
        <w:t>关于做好</w:t>
      </w:r>
      <w:r>
        <w:rPr>
          <w:rFonts w:hint="eastAsia" w:ascii="方正小标宋简体" w:hAnsi="方正小标宋简体" w:eastAsia="方正小标宋简体" w:cs="宋体"/>
          <w:color w:val="000000" w:themeColor="text1"/>
          <w:kern w:val="0"/>
          <w:sz w:val="44"/>
          <w:szCs w:val="44"/>
          <w:lang w:eastAsia="zh-CN"/>
          <w14:textFill>
            <w14:solidFill>
              <w14:schemeClr w14:val="tx1"/>
            </w14:solidFill>
          </w14:textFill>
        </w:rPr>
        <w:t>2027届</w:t>
      </w:r>
      <w:r>
        <w:rPr>
          <w:rFonts w:hint="eastAsia" w:ascii="方正小标宋简体" w:hAnsi="方正小标宋简体" w:eastAsia="方正小标宋简体" w:cs="宋体"/>
          <w:color w:val="000000" w:themeColor="text1"/>
          <w:kern w:val="0"/>
          <w:sz w:val="44"/>
          <w:szCs w:val="44"/>
          <w14:textFill>
            <w14:solidFill>
              <w14:schemeClr w14:val="tx1"/>
            </w14:solidFill>
          </w14:textFill>
        </w:rPr>
        <w:t>本科毕业生实习工作的通知</w:t>
      </w:r>
    </w:p>
    <w:p w14:paraId="2E63EE9E">
      <w:pPr>
        <w:widowControl/>
        <w:spacing w:line="560" w:lineRule="exact"/>
        <w:ind w:right="374"/>
        <w:jc w:val="left"/>
        <w:textAlignment w:val="bottom"/>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各教学单位：</w:t>
      </w:r>
    </w:p>
    <w:p w14:paraId="4AC5F140">
      <w:pPr>
        <w:widowControl/>
        <w:spacing w:line="560" w:lineRule="exact"/>
        <w:ind w:firstLine="640" w:firstLineChars="200"/>
        <w:jc w:val="left"/>
        <w:textAlignment w:val="bottom"/>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根据《浙江音乐学院实践与实习教学管理办法（试行）》（浙音〔2019〕146号）与</w:t>
      </w:r>
      <w:r>
        <w:rPr>
          <w:rFonts w:hint="eastAsia" w:ascii="仿宋_GB2312" w:hAnsi="仿宋" w:eastAsia="仿宋_GB2312" w:cs="宋体"/>
          <w:color w:val="000000" w:themeColor="text1"/>
          <w:kern w:val="0"/>
          <w:sz w:val="32"/>
          <w:szCs w:val="32"/>
          <w:lang w:eastAsia="zh-CN"/>
          <w14:textFill>
            <w14:solidFill>
              <w14:schemeClr w14:val="tx1"/>
            </w14:solidFill>
          </w14:textFill>
        </w:rPr>
        <w:t>2027届</w:t>
      </w:r>
      <w:r>
        <w:rPr>
          <w:rFonts w:hint="eastAsia" w:ascii="仿宋_GB2312" w:hAnsi="仿宋" w:eastAsia="仿宋_GB2312" w:cs="宋体"/>
          <w:color w:val="000000" w:themeColor="text1"/>
          <w:kern w:val="0"/>
          <w:sz w:val="32"/>
          <w:szCs w:val="32"/>
          <w14:textFill>
            <w14:solidFill>
              <w14:schemeClr w14:val="tx1"/>
            </w14:solidFill>
          </w14:textFill>
        </w:rPr>
        <w:t>本科生培养方案要求，为了有效开展实习工作，加强过程管理，确保实习质量，现将有关事项通知如下：</w:t>
      </w:r>
    </w:p>
    <w:p w14:paraId="26C4F387">
      <w:pPr>
        <w:widowControl/>
        <w:spacing w:line="560" w:lineRule="exact"/>
        <w:ind w:firstLine="640" w:firstLineChars="200"/>
        <w:jc w:val="left"/>
        <w:textAlignment w:val="bottom"/>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一、组织领导</w:t>
      </w:r>
    </w:p>
    <w:p w14:paraId="6CBF3C43">
      <w:pPr>
        <w:widowControl/>
        <w:spacing w:line="560" w:lineRule="exact"/>
        <w:ind w:firstLine="640" w:firstLineChars="200"/>
        <w:jc w:val="left"/>
        <w:textAlignment w:val="bottom"/>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1.学校成立实习工作领导小组，统筹负责全校实习工作。组成如下：</w:t>
      </w:r>
    </w:p>
    <w:p w14:paraId="7F77B558">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组长：汪洋</w:t>
      </w:r>
    </w:p>
    <w:p w14:paraId="2E74FD76">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副组长：陈沛</w:t>
      </w:r>
    </w:p>
    <w:p w14:paraId="592C6185">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组员：各系（院）负责人</w:t>
      </w:r>
    </w:p>
    <w:p w14:paraId="16A61A5D">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办公室设在教务处（行政楼502）。</w:t>
      </w:r>
    </w:p>
    <w:p w14:paraId="7D4E1C9A">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2.成立系（院）实习工作小组。安排专人负责实习工作，并将人员名单于6月</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10</w:t>
      </w:r>
      <w:r>
        <w:rPr>
          <w:rFonts w:hint="eastAsia" w:ascii="仿宋_GB2312" w:hAnsi="仿宋" w:eastAsia="仿宋_GB2312" w:cs="宋体"/>
          <w:color w:val="000000" w:themeColor="text1"/>
          <w:kern w:val="0"/>
          <w:sz w:val="32"/>
          <w:szCs w:val="32"/>
          <w14:textFill>
            <w14:solidFill>
              <w14:schemeClr w14:val="tx1"/>
            </w14:solidFill>
          </w14:textFill>
        </w:rPr>
        <w:t>日前报送教务处。工作小组负责制订实习大纲、工作计划，做好协调、动员、监督、检查、总结等工作。</w:t>
      </w:r>
    </w:p>
    <w:p w14:paraId="38AC3057">
      <w:pPr>
        <w:widowControl/>
        <w:spacing w:line="560" w:lineRule="exact"/>
        <w:ind w:firstLine="640" w:firstLineChars="200"/>
        <w:jc w:val="left"/>
        <w:textAlignment w:val="bottom"/>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二、实习学生与时间</w:t>
      </w:r>
    </w:p>
    <w:p w14:paraId="40C73EC4">
      <w:pPr>
        <w:widowControl/>
        <w:adjustRightInd w:val="0"/>
        <w:snapToGrid w:val="0"/>
        <w:spacing w:line="560" w:lineRule="exact"/>
        <w:ind w:firstLine="643"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1.实习学生：</w:t>
      </w:r>
      <w:r>
        <w:rPr>
          <w:rFonts w:hint="eastAsia" w:ascii="仿宋_GB2312" w:hAnsi="仿宋" w:eastAsia="仿宋_GB2312" w:cs="宋体"/>
          <w:color w:val="000000" w:themeColor="text1"/>
          <w:kern w:val="0"/>
          <w:sz w:val="32"/>
          <w:szCs w:val="32"/>
          <w14:textFill>
            <w14:solidFill>
              <w14:schemeClr w14:val="tx1"/>
            </w14:solidFill>
          </w14:textFill>
        </w:rPr>
        <w:t>20</w:t>
      </w:r>
      <w:r>
        <w:rPr>
          <w:rFonts w:ascii="仿宋_GB2312" w:hAnsi="仿宋" w:eastAsia="仿宋_GB2312" w:cs="宋体"/>
          <w:color w:val="000000" w:themeColor="text1"/>
          <w:kern w:val="0"/>
          <w:sz w:val="32"/>
          <w:szCs w:val="32"/>
          <w14:textFill>
            <w14:solidFill>
              <w14:schemeClr w14:val="tx1"/>
            </w14:solidFill>
          </w14:textFill>
        </w:rPr>
        <w:t>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级（四年制）与202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2</w:t>
      </w:r>
      <w:r>
        <w:rPr>
          <w:rFonts w:hint="eastAsia" w:ascii="仿宋_GB2312" w:hAnsi="仿宋" w:eastAsia="仿宋_GB2312" w:cs="宋体"/>
          <w:color w:val="000000" w:themeColor="text1"/>
          <w:kern w:val="0"/>
          <w:sz w:val="32"/>
          <w:szCs w:val="32"/>
          <w14:textFill>
            <w14:solidFill>
              <w14:schemeClr w14:val="tx1"/>
            </w14:solidFill>
          </w14:textFill>
        </w:rPr>
        <w:t>级（五年制）全体学生。</w:t>
      </w:r>
    </w:p>
    <w:p w14:paraId="36BFB1C8">
      <w:pPr>
        <w:widowControl/>
        <w:adjustRightInd w:val="0"/>
        <w:snapToGrid w:val="0"/>
        <w:spacing w:line="560" w:lineRule="exact"/>
        <w:ind w:firstLine="643"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2.实习时间：</w:t>
      </w:r>
      <w:r>
        <w:rPr>
          <w:rFonts w:hint="eastAsia" w:ascii="仿宋_GB2312" w:hAnsi="仿宋" w:eastAsia="仿宋_GB2312" w:cs="宋体"/>
          <w:color w:val="000000" w:themeColor="text1"/>
          <w:kern w:val="0"/>
          <w:sz w:val="32"/>
          <w:szCs w:val="32"/>
          <w14:textFill>
            <w14:solidFill>
              <w14:schemeClr w14:val="tx1"/>
            </w14:solidFill>
          </w14:textFill>
        </w:rPr>
        <w:t>师范生为202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6</w:t>
      </w:r>
      <w:r>
        <w:rPr>
          <w:rFonts w:hint="eastAsia" w:ascii="仿宋_GB2312" w:hAnsi="仿宋" w:eastAsia="仿宋_GB2312" w:cs="宋体"/>
          <w:color w:val="000000" w:themeColor="text1"/>
          <w:kern w:val="0"/>
          <w:sz w:val="32"/>
          <w:szCs w:val="32"/>
          <w14:textFill>
            <w14:solidFill>
              <w14:schemeClr w14:val="tx1"/>
            </w14:solidFill>
          </w14:textFill>
        </w:rPr>
        <w:t>年9月-12月，共12周。其他专业原则上不少于2周，在202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6</w:t>
      </w:r>
      <w:r>
        <w:rPr>
          <w:rFonts w:hint="eastAsia" w:ascii="仿宋_GB2312" w:hAnsi="仿宋" w:eastAsia="仿宋_GB2312" w:cs="宋体"/>
          <w:color w:val="000000" w:themeColor="text1"/>
          <w:kern w:val="0"/>
          <w:sz w:val="32"/>
          <w:szCs w:val="32"/>
          <w14:textFill>
            <w14:solidFill>
              <w14:schemeClr w14:val="tx1"/>
            </w14:solidFill>
          </w14:textFill>
        </w:rPr>
        <w:t>年9月-12月期间开展，具体时间由各系（院）根据专业特点及工作安排自行确定。</w:t>
      </w:r>
    </w:p>
    <w:p w14:paraId="7314118E">
      <w:pPr>
        <w:widowControl/>
        <w:spacing w:line="560" w:lineRule="exact"/>
        <w:ind w:firstLine="640" w:firstLineChars="200"/>
        <w:jc w:val="left"/>
        <w:textAlignment w:val="bottom"/>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三、专业实习</w:t>
      </w:r>
    </w:p>
    <w:p w14:paraId="63F274DC">
      <w:pPr>
        <w:widowControl/>
        <w:adjustRightInd w:val="0"/>
        <w:snapToGrid w:val="0"/>
        <w:spacing w:line="560" w:lineRule="exact"/>
        <w:ind w:firstLine="640" w:firstLineChars="200"/>
        <w:jc w:val="left"/>
        <w:rPr>
          <w:rFonts w:hint="default" w:ascii="仿宋_GB2312" w:hAnsi="仿宋" w:eastAsia="仿宋_GB2312" w:cs="宋体"/>
          <w:color w:val="000000" w:themeColor="text1"/>
          <w:kern w:val="0"/>
          <w:sz w:val="32"/>
          <w:szCs w:val="32"/>
          <w:lang w:val="en-US" w:eastAsia="zh-CN"/>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专业实习由教务处统筹宏观指导，各系（院）结合专业实际具体安排</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鼓励各系（院）学生到实习基地单位开展集中实习。</w:t>
      </w:r>
    </w:p>
    <w:p w14:paraId="677A1AEC">
      <w:pPr>
        <w:widowControl/>
        <w:adjustRightInd w:val="0"/>
        <w:snapToGrid w:val="0"/>
        <w:spacing w:line="560" w:lineRule="exact"/>
        <w:ind w:firstLine="643" w:firstLineChars="200"/>
        <w:jc w:val="left"/>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1.制订实习计划</w:t>
      </w:r>
    </w:p>
    <w:p w14:paraId="5267CB5E">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各系（院）应提前制订实习工作计划，确定实习时间、实习单位（地点）、实习方式、指导教师等。指导教师对每位学生的指导原则上每周不少于3次。</w:t>
      </w:r>
    </w:p>
    <w:p w14:paraId="72F1A3BF">
      <w:pPr>
        <w:widowControl/>
        <w:adjustRightInd w:val="0"/>
        <w:snapToGrid w:val="0"/>
        <w:spacing w:line="560" w:lineRule="exact"/>
        <w:ind w:firstLine="643" w:firstLineChars="200"/>
        <w:jc w:val="left"/>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2.校外实习安排</w:t>
      </w:r>
    </w:p>
    <w:p w14:paraId="3B23C4FB">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学生安排到校外单位实习的，各系（院）应做好过程监控特别是安全指导、实习内容安排。指导教师应到点指导每周不少于1次。</w:t>
      </w:r>
    </w:p>
    <w:p w14:paraId="6648AEEB">
      <w:pPr>
        <w:widowControl/>
        <w:adjustRightInd w:val="0"/>
        <w:snapToGrid w:val="0"/>
        <w:spacing w:line="560" w:lineRule="exact"/>
        <w:ind w:firstLine="643" w:firstLineChars="200"/>
        <w:jc w:val="left"/>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3.校内实习安排</w:t>
      </w:r>
    </w:p>
    <w:p w14:paraId="0D6B5021">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各系（院）应将每位未到校外单位实习的学生安排妥当，做好实习过程监控，确保实习质量。</w:t>
      </w:r>
    </w:p>
    <w:p w14:paraId="68EDC4E6">
      <w:pPr>
        <w:widowControl/>
        <w:adjustRightInd w:val="0"/>
        <w:snapToGrid w:val="0"/>
        <w:spacing w:line="560" w:lineRule="exact"/>
        <w:ind w:firstLine="643" w:firstLineChars="200"/>
        <w:jc w:val="left"/>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（1）表演类专业</w:t>
      </w:r>
    </w:p>
    <w:p w14:paraId="04A78D44">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音乐表演、舞蹈表演、舞蹈编导、表演等4个专业原则上应以系（院）为单位安排至少一场实习专场演出，音乐表演专业可结合五大学院工作计划安排。</w:t>
      </w:r>
    </w:p>
    <w:p w14:paraId="2AE317C9">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实习专场演出中，实习生应100%上台演出，演出前应将演出时间、地点报送教务处，同时设计好海报与节目单。演出地点校内外均可。演出时至少安排一机位录像用于存档。</w:t>
      </w:r>
    </w:p>
    <w:p w14:paraId="651448B1">
      <w:pPr>
        <w:widowControl/>
        <w:adjustRightInd w:val="0"/>
        <w:snapToGrid w:val="0"/>
        <w:spacing w:line="560" w:lineRule="exact"/>
        <w:ind w:firstLine="643" w:firstLineChars="200"/>
        <w:jc w:val="left"/>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（2）音乐学、艺术与科技专业</w:t>
      </w:r>
    </w:p>
    <w:p w14:paraId="5635A3DD">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各系在专业实习结束时应做好实习总结，开展实习研讨。</w:t>
      </w:r>
    </w:p>
    <w:p w14:paraId="62DC2EE6">
      <w:pPr>
        <w:widowControl/>
        <w:adjustRightInd w:val="0"/>
        <w:snapToGrid w:val="0"/>
        <w:spacing w:line="560" w:lineRule="exact"/>
        <w:ind w:firstLine="643" w:firstLineChars="200"/>
        <w:jc w:val="left"/>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14:textFill>
            <w14:solidFill>
              <w14:schemeClr w14:val="tx1"/>
            </w14:solidFill>
          </w14:textFill>
        </w:rPr>
        <w:t>4.实习过程材料</w:t>
      </w:r>
    </w:p>
    <w:p w14:paraId="340010B0">
      <w:pPr>
        <w:widowControl/>
        <w:adjustRightInd w:val="0"/>
        <w:snapToGrid w:val="0"/>
        <w:spacing w:line="560" w:lineRule="exact"/>
        <w:ind w:firstLine="640" w:firstLineChars="200"/>
        <w:jc w:val="left"/>
        <w:rPr>
          <w:rFonts w:ascii="仿宋_GB2312" w:eastAsia="仿宋_GB2312"/>
          <w:bCs/>
          <w:color w:val="000000" w:themeColor="text1"/>
          <w:sz w:val="32"/>
          <w:szCs w:val="32"/>
          <w14:textFill>
            <w14:solidFill>
              <w14:schemeClr w14:val="tx1"/>
            </w14:solidFill>
          </w14:textFill>
        </w:rPr>
      </w:pPr>
      <w:r>
        <w:rPr>
          <w:rFonts w:hint="eastAsia" w:ascii="仿宋_GB2312" w:eastAsia="仿宋_GB2312"/>
          <w:bCs/>
          <w:color w:val="000000" w:themeColor="text1"/>
          <w:sz w:val="32"/>
          <w:szCs w:val="32"/>
          <w14:textFill>
            <w14:solidFill>
              <w14:schemeClr w14:val="tx1"/>
            </w14:solidFill>
          </w14:textFill>
        </w:rPr>
        <w:t>实习过程中，指导教师、实习学生人手一册记录本，做好实习记录，实习完成后由各系实习工作负责老师收集交所在系保存。</w:t>
      </w:r>
    </w:p>
    <w:p w14:paraId="018CEF55">
      <w:pPr>
        <w:widowControl/>
        <w:adjustRightInd w:val="0"/>
        <w:snapToGrid w:val="0"/>
        <w:spacing w:line="560" w:lineRule="exact"/>
        <w:ind w:firstLine="643" w:firstLineChars="200"/>
        <w:jc w:val="lef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5</w:t>
      </w:r>
      <w:r>
        <w:rPr>
          <w:rFonts w:ascii="仿宋_GB2312" w:eastAsia="仿宋_GB2312"/>
          <w:b/>
          <w:color w:val="000000" w:themeColor="text1"/>
          <w:sz w:val="32"/>
          <w:szCs w:val="32"/>
          <w14:textFill>
            <w14:solidFill>
              <w14:schemeClr w14:val="tx1"/>
            </w14:solidFill>
          </w14:textFill>
        </w:rPr>
        <w:t>.</w:t>
      </w:r>
      <w:r>
        <w:rPr>
          <w:rFonts w:hint="eastAsia" w:ascii="仿宋_GB2312" w:eastAsia="仿宋_GB2312"/>
          <w:b/>
          <w:color w:val="000000" w:themeColor="text1"/>
          <w:sz w:val="32"/>
          <w:szCs w:val="32"/>
          <w14:textFill>
            <w14:solidFill>
              <w14:schemeClr w14:val="tx1"/>
            </w14:solidFill>
          </w14:textFill>
        </w:rPr>
        <w:t>实习成绩评定</w:t>
      </w:r>
    </w:p>
    <w:p w14:paraId="16C6369F">
      <w:pPr>
        <w:widowControl/>
        <w:adjustRightInd w:val="0"/>
        <w:snapToGrid w:val="0"/>
        <w:spacing w:line="560" w:lineRule="exact"/>
        <w:ind w:firstLine="640" w:firstLineChars="200"/>
        <w:jc w:val="lef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eastAsia="仿宋_GB2312"/>
          <w:bCs/>
          <w:color w:val="000000" w:themeColor="text1"/>
          <w:sz w:val="32"/>
          <w:szCs w:val="32"/>
          <w14:textFill>
            <w14:solidFill>
              <w14:schemeClr w14:val="tx1"/>
            </w14:solidFill>
          </w14:textFill>
        </w:rPr>
        <w:t>各系（院）应根据学生实习情况，</w:t>
      </w:r>
      <w:r>
        <w:rPr>
          <w:rFonts w:hint="eastAsia" w:ascii="仿宋_GB2312" w:hAnsi="仿宋" w:eastAsia="仿宋_GB2312" w:cs="宋体"/>
          <w:color w:val="000000" w:themeColor="text1"/>
          <w:kern w:val="0"/>
          <w:sz w:val="32"/>
          <w:szCs w:val="32"/>
          <w14:textFill>
            <w14:solidFill>
              <w14:schemeClr w14:val="tx1"/>
            </w14:solidFill>
          </w14:textFill>
        </w:rPr>
        <w:t>按五级制评定成绩，其中“优秀”比例不能超过40%。</w:t>
      </w:r>
    </w:p>
    <w:p w14:paraId="4D2A21B7">
      <w:pPr>
        <w:widowControl/>
        <w:spacing w:line="560" w:lineRule="exact"/>
        <w:ind w:firstLine="640" w:firstLineChars="200"/>
        <w:jc w:val="left"/>
        <w:textAlignment w:val="bottom"/>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四、教育实习</w:t>
      </w:r>
    </w:p>
    <w:p w14:paraId="645C5869">
      <w:pPr>
        <w:spacing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1.坚持集中安排实习</w:t>
      </w:r>
    </w:p>
    <w:p w14:paraId="45B89E18">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原则上各系（院）集中安排师范生实习比例应不低于40%。师范生优先安排在学校已签约的实习基地所在单位。在保证实习质量的前提下，优先考虑提供住宿的中小学校开展实习。无法提供住宿的，各系（院）合理安排交通便利、方便学生出行的中小学校开展实习。</w:t>
      </w:r>
    </w:p>
    <w:p w14:paraId="5695D26A">
      <w:pPr>
        <w:spacing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2.配好带队指导教师</w:t>
      </w:r>
    </w:p>
    <w:p w14:paraId="4CB6023A">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选派工作认真负责、指导经验丰富的教师担任教育实习带队指导工作。9月1</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0</w:t>
      </w:r>
      <w:r>
        <w:rPr>
          <w:rFonts w:hint="eastAsia" w:ascii="仿宋_GB2312" w:hAnsi="仿宋" w:eastAsia="仿宋_GB2312" w:cs="宋体"/>
          <w:color w:val="000000" w:themeColor="text1"/>
          <w:kern w:val="0"/>
          <w:sz w:val="32"/>
          <w:szCs w:val="32"/>
          <w14:textFill>
            <w14:solidFill>
              <w14:schemeClr w14:val="tx1"/>
            </w14:solidFill>
          </w14:textFill>
        </w:rPr>
        <w:t>日前，填写《浙江音乐学院师范专业实习任务安排联系表》。《联系表》交各系（院）保存，同时将《联系表》的内容尽早通知相关学生，确保实习生做好进实习学校前的各项准备工作。</w:t>
      </w:r>
    </w:p>
    <w:p w14:paraId="7D803D1D">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各系（院）要填写《带队指导教师到实习学校安排表》，统筹安排带队指导教师校内外的工作，原则上一名指导教师只能承担不超过15名学生的指导工作，确保教育实习工作的质量。</w:t>
      </w:r>
    </w:p>
    <w:p w14:paraId="3BB57DC4">
      <w:pPr>
        <w:pStyle w:val="3"/>
        <w:adjustRightInd w:val="0"/>
        <w:snapToGrid w:val="0"/>
        <w:spacing w:after="0"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3.做好前期准备工作</w:t>
      </w:r>
    </w:p>
    <w:p w14:paraId="3CA6A856">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根据学院要求，制订教育实习工作计划，落实好实习学校，对实习生进行合理分组，实习计划须制定好具体内容安排。各系（院）实习工作计划的时间安排要与学校一致，内容要反映本学科的特点。抓好师范生技能达标工作，召开实习动员会议。</w:t>
      </w:r>
    </w:p>
    <w:p w14:paraId="6094C6CE">
      <w:pPr>
        <w:pStyle w:val="3"/>
        <w:adjustRightInd w:val="0"/>
        <w:snapToGrid w:val="0"/>
        <w:spacing w:after="0"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4.做好到校见习工作</w:t>
      </w:r>
    </w:p>
    <w:p w14:paraId="469BA554">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组织学生观摩示范课，以说课、短课、模拟课等形式组织学生写教案、试讲，学生撰写《教研典型案例报告》1份。指导教师须逐个考核、严格把关。</w:t>
      </w:r>
    </w:p>
    <w:p w14:paraId="5C224ED9">
      <w:pPr>
        <w:pStyle w:val="3"/>
        <w:adjustRightInd w:val="0"/>
        <w:snapToGrid w:val="0"/>
        <w:spacing w:after="0"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5.做好到校实习工作</w:t>
      </w:r>
    </w:p>
    <w:p w14:paraId="2B37B1AD">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强化过程指导。实习工作围绕教学工作、班级管理工作、教研工作开展。指导教师每周应不少于3次到实习点指导，加强对学生参与教研工作的指导，包括课堂教学评议，课堂观察，课例分析，教育调查或教育行动研究，课程开发、实施与评价，数字化资源建设。</w:t>
      </w:r>
    </w:p>
    <w:p w14:paraId="12A80155">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（2）实行双导师制。学院指导教师和实习学校指导教师共同负责各专业教育实习的指导工作。按照《规程》要求，学院与实习学校选派指导教师，开展教学工作、班级管理、教研工作的指导。</w:t>
      </w:r>
    </w:p>
    <w:p w14:paraId="5247D84B">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3）坚持成果导向。实习期间，学生应完成实习手册1份，课堂实录不少于12课时，教学设计若干，录制本人授课、实习学校教师的教学视频各1个；完成主题班会活动设计（或实施过程视频），或特殊学生指导案例1份；完成课堂教学反思（或班队管理反思）若干；完成课例分析或教育调查报告若干。</w:t>
      </w:r>
    </w:p>
    <w:p w14:paraId="29419ADA">
      <w:pPr>
        <w:pStyle w:val="3"/>
        <w:adjustRightInd w:val="0"/>
        <w:snapToGrid w:val="0"/>
        <w:spacing w:after="0"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6.做好返校研习工作</w:t>
      </w:r>
    </w:p>
    <w:p w14:paraId="54DE5C5C">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系（院）利用视频、录像、文本、案例等资源，讨论交流、观摩反思等形式，组织学生对实习阶段的教学设计、教学视频、教学叙事、课堂教学反思、课例分析、班队管理反思、特殊学生个案等进行分析、探讨和研究。各系（院）开展教育实习成果汇报，要求每个实习点至少上一堂汇报课，指导教师点评并打分。</w:t>
      </w:r>
    </w:p>
    <w:p w14:paraId="718A13FB">
      <w:pPr>
        <w:pStyle w:val="3"/>
        <w:adjustRightInd w:val="0"/>
        <w:snapToGrid w:val="0"/>
        <w:spacing w:after="0" w:line="560" w:lineRule="exact"/>
        <w:ind w:firstLine="643" w:firstLineChars="200"/>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7.做好教育实习考核</w:t>
      </w:r>
    </w:p>
    <w:p w14:paraId="592D66DD">
      <w:pPr>
        <w:pStyle w:val="3"/>
        <w:adjustRightInd w:val="0"/>
        <w:snapToGrid w:val="0"/>
        <w:spacing w:after="0"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教育实习考核由各系（院）与实习单位协同完成，考核成绩应结合见习、实习、研习三阶段、参照《规程》要求进行评价。最终成绩按五级制评定，“优秀”比例不能超过40%。</w:t>
      </w:r>
    </w:p>
    <w:p w14:paraId="3DD00EAB">
      <w:pPr>
        <w:widowControl/>
        <w:adjustRightInd w:val="0"/>
        <w:snapToGrid w:val="0"/>
        <w:spacing w:line="560" w:lineRule="exact"/>
        <w:ind w:firstLine="643" w:firstLineChars="200"/>
        <w:jc w:val="left"/>
        <w:rPr>
          <w:rFonts w:ascii="仿宋_GB2312" w:hAnsi="仿宋" w:eastAsia="仿宋_GB2312" w:cs="宋体"/>
          <w:b/>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8.自主实习管理</w:t>
      </w:r>
    </w:p>
    <w:p w14:paraId="71CF7C8D">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（1）学生本人提交自主实习的申请，出具实习单位同意接收实习的证明、联系电话、联系人（指导教师）及实习单位的简介，经各系（院）研究批准，并与学生家长签订实习安全保障协议。</w:t>
      </w:r>
    </w:p>
    <w:p w14:paraId="3FEA2389">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自主实习学生做好各项实习前的准备工作，积极参加实习动员会，认真学习、了解院系两级实习管理制度，严格遵守实习纪律。在规定时间内前将本人的实习课表反馈至各系（院）教学秘书。课表延迟一周上交，实习成绩降一级；第四周（含）后上交者，实习成绩为不及格。</w:t>
      </w:r>
    </w:p>
    <w:p w14:paraId="1462116B">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（3）如期完成教育实习任务后，自主实习学生应按相关规定及时返校，并及时向所在系（院）上交教育实习所有相关材料。</w:t>
      </w:r>
    </w:p>
    <w:p w14:paraId="1142F6C3">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（4）为确保教育实习生认真进行实习，提高实习质量，学校及各系（院）实习领导小组将派专职教师开展不定期巡查、指导。如发现学生在自主实习阶段存在以下违规情况者，实习成绩不及格：</w:t>
      </w:r>
    </w:p>
    <w:p w14:paraId="510155DB">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①实地抽检1次不在岗者；</w:t>
      </w:r>
    </w:p>
    <w:p w14:paraId="3B47832F">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②电话抽检3次不在岗者；</w:t>
      </w:r>
    </w:p>
    <w:p w14:paraId="418066A2">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③实习学校反映不认真者；</w:t>
      </w:r>
    </w:p>
    <w:p w14:paraId="75EE3668">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④其它经院系实习领导小组认定的违规情节。</w:t>
      </w:r>
    </w:p>
    <w:p w14:paraId="4EAA20A7">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情节严重者或不服从教育管理者，各系（院）实习领导小组可停止其实习，责令其回校反省，并安排其跟随下一届学生实习。</w:t>
      </w:r>
    </w:p>
    <w:p w14:paraId="6FB37DA8">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（5）实习期间的交通费等自理，交通及人身安全责任自负。</w:t>
      </w:r>
    </w:p>
    <w:p w14:paraId="53E891D0">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（6）成绩考核办法：</w:t>
      </w:r>
    </w:p>
    <w:p w14:paraId="1C2EB51A">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 xml:space="preserve">①在自主实习期间表现良好，并能圆满地完成实习计划中的相关实习任务，回校后能按时上交相关实习材料，并能通过由实习领导小组组织的“说课”及相关考核，成绩为合格。 </w:t>
      </w:r>
    </w:p>
    <w:p w14:paraId="46E6666F">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 xml:space="preserve">②如自主实习生在实习期间获得以下情况者，可申报高一等级的成绩认定，可重复累加：取得教师资格证三门理论课程合格者；取得教师资格证面试合格者。 </w:t>
      </w:r>
    </w:p>
    <w:p w14:paraId="0FF48ED0">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 xml:space="preserve">③实习班主任或教育实习调查报告考核不合格者，实习成绩为不及格。   </w:t>
      </w:r>
    </w:p>
    <w:p w14:paraId="341776EA">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④实习期间因故请假（或无故缺席）时间超过一周以上者，其实习成绩按不及格处理。</w:t>
      </w:r>
    </w:p>
    <w:p w14:paraId="0339AF13">
      <w:pPr>
        <w:widowControl/>
        <w:spacing w:line="560" w:lineRule="exact"/>
        <w:ind w:firstLine="640" w:firstLineChars="200"/>
        <w:jc w:val="left"/>
        <w:textAlignment w:val="bottom"/>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五、总结推优</w:t>
      </w:r>
    </w:p>
    <w:p w14:paraId="56FE2AFE">
      <w:pPr>
        <w:spacing w:line="56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各系（院）做好总结和推优工作，撰写实习总结报告，推荐院级优秀带队指导教师（20%）和院级优秀实习生（10%）。</w:t>
      </w:r>
    </w:p>
    <w:p w14:paraId="6FC429DD">
      <w:pPr>
        <w:widowControl/>
        <w:spacing w:line="560" w:lineRule="exact"/>
        <w:ind w:firstLine="640" w:firstLineChars="200"/>
        <w:jc w:val="left"/>
        <w:textAlignment w:val="bottom"/>
        <w:rPr>
          <w:rFonts w:ascii="黑体" w:hAnsi="黑体" w:eastAsia="黑体" w:cs="宋体"/>
          <w:color w:val="000000" w:themeColor="text1"/>
          <w:kern w:val="0"/>
          <w:sz w:val="32"/>
          <w:szCs w:val="32"/>
          <w14:textFill>
            <w14:solidFill>
              <w14:schemeClr w14:val="tx1"/>
            </w14:solidFill>
          </w14:textFill>
        </w:rPr>
      </w:pPr>
      <w:r>
        <w:rPr>
          <w:rFonts w:hint="eastAsia" w:ascii="黑体" w:hAnsi="黑体" w:eastAsia="黑体" w:cs="宋体"/>
          <w:color w:val="000000" w:themeColor="text1"/>
          <w:kern w:val="0"/>
          <w:sz w:val="32"/>
          <w:szCs w:val="32"/>
          <w14:textFill>
            <w14:solidFill>
              <w14:schemeClr w14:val="tx1"/>
            </w14:solidFill>
          </w14:textFill>
        </w:rPr>
        <w:t>六、材料交送与联系方式</w:t>
      </w:r>
    </w:p>
    <w:p w14:paraId="53870117">
      <w:pPr>
        <w:spacing w:line="560" w:lineRule="exact"/>
        <w:ind w:firstLine="643"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1.实习计划。</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9</w:t>
      </w:r>
      <w:r>
        <w:rPr>
          <w:rFonts w:hint="eastAsia" w:ascii="仿宋_GB2312" w:hAnsi="仿宋" w:eastAsia="仿宋_GB2312" w:cs="宋体"/>
          <w:color w:val="000000" w:themeColor="text1"/>
          <w:kern w:val="0"/>
          <w:sz w:val="32"/>
          <w:szCs w:val="32"/>
          <w14:textFill>
            <w14:solidFill>
              <w14:schemeClr w14:val="tx1"/>
            </w14:solidFill>
          </w14:textFill>
        </w:rPr>
        <w:t>月</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10</w:t>
      </w:r>
      <w:r>
        <w:rPr>
          <w:rFonts w:hint="eastAsia" w:ascii="仿宋_GB2312" w:hAnsi="仿宋" w:eastAsia="仿宋_GB2312" w:cs="宋体"/>
          <w:color w:val="000000" w:themeColor="text1"/>
          <w:kern w:val="0"/>
          <w:sz w:val="32"/>
          <w:szCs w:val="32"/>
          <w14:textFill>
            <w14:solidFill>
              <w14:schemeClr w14:val="tx1"/>
            </w14:solidFill>
          </w14:textFill>
        </w:rPr>
        <w:t>日前将实习计划、实习安排明细表（</w:t>
      </w:r>
      <w:r>
        <w:rPr>
          <w:rFonts w:hint="eastAsia" w:eastAsia="仿宋_GB2312" w:cs="宋体"/>
          <w:color w:val="000000" w:themeColor="text1"/>
          <w:kern w:val="0"/>
          <w:sz w:val="32"/>
          <w:szCs w:val="32"/>
          <w14:textFill>
            <w14:solidFill>
              <w14:schemeClr w14:val="tx1"/>
            </w14:solidFill>
          </w14:textFill>
        </w:rPr>
        <w:t>见</w:t>
      </w:r>
      <w:r>
        <w:rPr>
          <w:rFonts w:hint="eastAsia" w:ascii="仿宋_GB2312" w:hAnsi="仿宋" w:eastAsia="仿宋_GB2312" w:cs="宋体"/>
          <w:color w:val="000000" w:themeColor="text1"/>
          <w:kern w:val="0"/>
          <w:sz w:val="32"/>
          <w:szCs w:val="32"/>
          <w14:textFill>
            <w14:solidFill>
              <w14:schemeClr w14:val="tx1"/>
            </w14:solidFill>
          </w14:textFill>
        </w:rPr>
        <w:t>附件）</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实习带队指导教师名单（</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未在名单之内的教师原则上不得推荐优秀</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）报送教务处，</w:t>
      </w:r>
      <w:r>
        <w:rPr>
          <w:rFonts w:hint="eastAsia" w:ascii="仿宋_GB2312" w:hAnsi="仿宋" w:eastAsia="仿宋_GB2312" w:cs="宋体"/>
          <w:color w:val="000000" w:themeColor="text1"/>
          <w:kern w:val="0"/>
          <w:sz w:val="32"/>
          <w:szCs w:val="32"/>
          <w14:textFill>
            <w14:solidFill>
              <w14:schemeClr w14:val="tx1"/>
            </w14:solidFill>
          </w14:textFill>
        </w:rPr>
        <w:t>电子稿发教务处。</w:t>
      </w:r>
    </w:p>
    <w:p w14:paraId="7D41A84B">
      <w:pPr>
        <w:spacing w:line="560" w:lineRule="exact"/>
        <w:ind w:firstLine="643"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color w:val="000000" w:themeColor="text1"/>
          <w:kern w:val="0"/>
          <w:sz w:val="32"/>
          <w:szCs w:val="32"/>
          <w14:textFill>
            <w14:solidFill>
              <w14:schemeClr w14:val="tx1"/>
            </w14:solidFill>
          </w14:textFill>
        </w:rPr>
        <w:t>2.实习总结。</w:t>
      </w:r>
      <w:r>
        <w:rPr>
          <w:rFonts w:hint="eastAsia" w:ascii="仿宋_GB2312" w:hAnsi="仿宋" w:eastAsia="仿宋_GB2312" w:cs="宋体"/>
          <w:color w:val="000000" w:themeColor="text1"/>
          <w:kern w:val="0"/>
          <w:sz w:val="32"/>
          <w:szCs w:val="32"/>
          <w14:textFill>
            <w14:solidFill>
              <w14:schemeClr w14:val="tx1"/>
            </w14:solidFill>
          </w14:textFill>
        </w:rPr>
        <w:t>202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6</w:t>
      </w:r>
      <w:r>
        <w:rPr>
          <w:rFonts w:hint="eastAsia" w:ascii="仿宋_GB2312" w:hAnsi="仿宋" w:eastAsia="仿宋_GB2312" w:cs="宋体"/>
          <w:color w:val="000000" w:themeColor="text1"/>
          <w:kern w:val="0"/>
          <w:sz w:val="32"/>
          <w:szCs w:val="32"/>
          <w14:textFill>
            <w14:solidFill>
              <w14:schemeClr w14:val="tx1"/>
            </w14:solidFill>
          </w14:textFill>
        </w:rPr>
        <w:t>年12月31日前交送教务处。</w:t>
      </w:r>
    </w:p>
    <w:p w14:paraId="5AE23663">
      <w:pPr>
        <w:spacing w:line="560" w:lineRule="exact"/>
        <w:ind w:firstLine="643" w:firstLineChars="200"/>
        <w:rPr>
          <w:rFonts w:ascii="仿宋_GB2312" w:hAnsi="仿宋" w:eastAsia="仿宋_GB2312" w:cs="宋体"/>
          <w:color w:val="000000" w:themeColor="text1"/>
          <w:kern w:val="0"/>
          <w:sz w:val="32"/>
          <w:szCs w:val="32"/>
          <w14:textFill>
            <w14:solidFill>
              <w14:schemeClr w14:val="tx1"/>
            </w14:solidFill>
          </w14:textFill>
        </w:rPr>
      </w:pPr>
      <w:r>
        <w:rPr>
          <w:rFonts w:ascii="仿宋_GB2312" w:hAnsi="仿宋" w:eastAsia="仿宋_GB2312" w:cs="宋体"/>
          <w:b/>
          <w:color w:val="000000" w:themeColor="text1"/>
          <w:kern w:val="0"/>
          <w:sz w:val="32"/>
          <w:szCs w:val="32"/>
          <w14:textFill>
            <w14:solidFill>
              <w14:schemeClr w14:val="tx1"/>
            </w14:solidFill>
          </w14:textFill>
        </w:rPr>
        <w:t>3</w:t>
      </w:r>
      <w:r>
        <w:rPr>
          <w:rFonts w:hint="eastAsia" w:ascii="仿宋_GB2312" w:hAnsi="仿宋" w:eastAsia="仿宋_GB2312" w:cs="宋体"/>
          <w:b/>
          <w:color w:val="000000" w:themeColor="text1"/>
          <w:kern w:val="0"/>
          <w:sz w:val="32"/>
          <w:szCs w:val="32"/>
          <w14:textFill>
            <w14:solidFill>
              <w14:schemeClr w14:val="tx1"/>
            </w14:solidFill>
          </w14:textFill>
        </w:rPr>
        <w:t>.联系方式。</w:t>
      </w:r>
      <w:r>
        <w:rPr>
          <w:rFonts w:hint="eastAsia" w:ascii="仿宋_GB2312" w:hAnsi="仿宋" w:eastAsia="仿宋_GB2312" w:cs="宋体"/>
          <w:color w:val="000000" w:themeColor="text1"/>
          <w:kern w:val="0"/>
          <w:sz w:val="32"/>
          <w:szCs w:val="32"/>
          <w14:textFill>
            <w14:solidFill>
              <w14:schemeClr w14:val="tx1"/>
            </w14:solidFill>
          </w14:textFill>
        </w:rPr>
        <w:t>联系人：申老师，电话：89808087。</w:t>
      </w:r>
    </w:p>
    <w:p w14:paraId="334D5898">
      <w:pPr>
        <w:spacing w:line="560" w:lineRule="exact"/>
        <w:ind w:firstLine="640" w:firstLineChars="200"/>
        <w:jc w:val="right"/>
        <w:rPr>
          <w:rFonts w:ascii="仿宋_GB2312" w:hAnsi="仿宋" w:eastAsia="仿宋_GB2312" w:cs="宋体"/>
          <w:color w:val="000000" w:themeColor="text1"/>
          <w:kern w:val="0"/>
          <w:sz w:val="32"/>
          <w:szCs w:val="32"/>
          <w14:textFill>
            <w14:solidFill>
              <w14:schemeClr w14:val="tx1"/>
            </w14:solidFill>
          </w14:textFill>
        </w:rPr>
      </w:pPr>
    </w:p>
    <w:p w14:paraId="394C96E3">
      <w:pPr>
        <w:spacing w:line="560" w:lineRule="exact"/>
        <w:ind w:firstLine="640" w:firstLineChars="200"/>
        <w:jc w:val="left"/>
        <w:rPr>
          <w:color w:val="000000" w:themeColor="text1"/>
          <w:lang w:val="en-GB"/>
          <w14:textFill>
            <w14:solidFill>
              <w14:schemeClr w14:val="tx1"/>
            </w14:solidFill>
          </w14:textFill>
        </w:rPr>
      </w:pPr>
      <w:r>
        <w:rPr>
          <w:rFonts w:hint="eastAsia" w:eastAsia="仿宋_GB2312" w:cs="宋体"/>
          <w:color w:val="000000" w:themeColor="text1"/>
          <w:kern w:val="0"/>
          <w:sz w:val="32"/>
          <w:szCs w:val="32"/>
          <w:lang w:val="en-GB"/>
          <w14:textFill>
            <w14:solidFill>
              <w14:schemeClr w14:val="tx1"/>
            </w14:solidFill>
          </w14:textFill>
        </w:rPr>
        <w:t>附件：浙江音乐学院本科生实习安排明细表</w:t>
      </w:r>
    </w:p>
    <w:p w14:paraId="0A99E73F">
      <w:pPr>
        <w:spacing w:line="560" w:lineRule="exact"/>
        <w:ind w:firstLine="640" w:firstLineChars="200"/>
        <w:jc w:val="right"/>
        <w:rPr>
          <w:rFonts w:ascii="仿宋_GB2312" w:hAnsi="仿宋" w:eastAsia="仿宋_GB2312" w:cs="宋体"/>
          <w:color w:val="000000" w:themeColor="text1"/>
          <w:kern w:val="0"/>
          <w:sz w:val="32"/>
          <w:szCs w:val="32"/>
          <w14:textFill>
            <w14:solidFill>
              <w14:schemeClr w14:val="tx1"/>
            </w14:solidFill>
          </w14:textFill>
        </w:rPr>
      </w:pPr>
    </w:p>
    <w:p w14:paraId="4D49179B">
      <w:pPr>
        <w:spacing w:line="560" w:lineRule="exact"/>
        <w:ind w:firstLine="640" w:firstLineChars="200"/>
        <w:jc w:val="right"/>
        <w:rPr>
          <w:rFonts w:ascii="仿宋_GB2312" w:hAnsi="仿宋" w:eastAsia="仿宋_GB2312" w:cs="宋体"/>
          <w:color w:val="000000" w:themeColor="text1"/>
          <w:kern w:val="0"/>
          <w:sz w:val="32"/>
          <w:szCs w:val="32"/>
          <w14:textFill>
            <w14:solidFill>
              <w14:schemeClr w14:val="tx1"/>
            </w14:solidFill>
          </w14:textFill>
        </w:rPr>
      </w:pPr>
    </w:p>
    <w:p w14:paraId="081B663C">
      <w:pPr>
        <w:spacing w:line="560" w:lineRule="exact"/>
        <w:ind w:firstLine="640" w:firstLineChars="200"/>
        <w:jc w:val="right"/>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教务处</w:t>
      </w:r>
    </w:p>
    <w:p w14:paraId="1C3949C6">
      <w:pPr>
        <w:spacing w:line="560" w:lineRule="exact"/>
        <w:ind w:firstLine="640" w:firstLineChars="200"/>
        <w:jc w:val="right"/>
        <w:rPr>
          <w:rFonts w:hint="eastAsia"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w:t>
      </w:r>
      <w:r>
        <w:rPr>
          <w:rFonts w:ascii="仿宋_GB2312" w:hAnsi="仿宋" w:eastAsia="仿宋_GB2312" w:cs="宋体"/>
          <w:color w:val="000000" w:themeColor="text1"/>
          <w:kern w:val="0"/>
          <w:sz w:val="32"/>
          <w:szCs w:val="32"/>
          <w14:textFill>
            <w14:solidFill>
              <w14:schemeClr w14:val="tx1"/>
            </w14:solidFill>
          </w14:textFill>
        </w:rPr>
        <w:t>02</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6</w:t>
      </w:r>
      <w:r>
        <w:rPr>
          <w:rFonts w:hint="eastAsia" w:ascii="仿宋_GB2312" w:hAnsi="仿宋" w:eastAsia="仿宋_GB2312" w:cs="宋体"/>
          <w:color w:val="000000" w:themeColor="text1"/>
          <w:kern w:val="0"/>
          <w:sz w:val="32"/>
          <w:szCs w:val="32"/>
          <w14:textFill>
            <w14:solidFill>
              <w14:schemeClr w14:val="tx1"/>
            </w14:solidFill>
          </w14:textFill>
        </w:rPr>
        <w:t>年</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6</w:t>
      </w:r>
      <w:r>
        <w:rPr>
          <w:rFonts w:hint="eastAsia" w:ascii="仿宋_GB2312" w:hAnsi="仿宋" w:eastAsia="仿宋_GB2312" w:cs="宋体"/>
          <w:color w:val="000000" w:themeColor="text1"/>
          <w:kern w:val="0"/>
          <w:sz w:val="32"/>
          <w:szCs w:val="32"/>
          <w14:textFill>
            <w14:solidFill>
              <w14:schemeClr w14:val="tx1"/>
            </w14:solidFill>
          </w14:textFill>
        </w:rPr>
        <w:t>月</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3</w:t>
      </w:r>
      <w:r>
        <w:rPr>
          <w:rFonts w:hint="eastAsia" w:ascii="仿宋_GB2312" w:hAnsi="仿宋" w:eastAsia="仿宋_GB2312" w:cs="宋体"/>
          <w:color w:val="000000" w:themeColor="text1"/>
          <w:kern w:val="0"/>
          <w:sz w:val="32"/>
          <w:szCs w:val="32"/>
          <w14:textFill>
            <w14:solidFill>
              <w14:schemeClr w14:val="tx1"/>
            </w14:solidFill>
          </w14:textFill>
        </w:rPr>
        <w:t>日</w:t>
      </w:r>
    </w:p>
    <w:p w14:paraId="3B6E39D0">
      <w:pPr>
        <w:rPr>
          <w:rFonts w:hint="eastAsia"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br w:type="page"/>
      </w:r>
    </w:p>
    <w:p w14:paraId="08BC4C2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Style w:val="10"/>
          <w:rFonts w:hint="eastAsia" w:ascii="黑体" w:hAnsi="宋体" w:eastAsia="黑体" w:cs="黑体"/>
          <w:i w:val="0"/>
          <w:iCs w:val="0"/>
          <w:caps w:val="0"/>
          <w:color w:val="000000"/>
          <w:spacing w:val="0"/>
          <w:sz w:val="28"/>
          <w:szCs w:val="28"/>
          <w:shd w:val="clear" w:fill="FFFFFF"/>
          <w:lang w:val="en-US" w:eastAsia="zh-CN"/>
        </w:rPr>
      </w:pPr>
      <w:bookmarkStart w:id="0" w:name="_GoBack"/>
      <w:r>
        <w:rPr>
          <w:rStyle w:val="10"/>
          <w:rFonts w:hint="eastAsia" w:ascii="黑体" w:hAnsi="宋体" w:eastAsia="黑体" w:cs="黑体"/>
          <w:i w:val="0"/>
          <w:iCs w:val="0"/>
          <w:caps w:val="0"/>
          <w:color w:val="000000"/>
          <w:spacing w:val="0"/>
          <w:sz w:val="28"/>
          <w:szCs w:val="28"/>
          <w:shd w:val="clear" w:fill="FFFFFF"/>
          <w:lang w:val="en-US" w:eastAsia="zh-CN"/>
        </w:rPr>
        <w:t>附：实习成绩评定特别说明：</w:t>
      </w:r>
    </w:p>
    <w:p w14:paraId="6FB5FF8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ascii="等线" w:hAnsi="等线" w:eastAsia="等线" w:cs="等线"/>
          <w:i w:val="0"/>
          <w:iCs w:val="0"/>
          <w:caps w:val="0"/>
          <w:color w:val="000000"/>
          <w:spacing w:val="0"/>
          <w:sz w:val="21"/>
          <w:szCs w:val="21"/>
        </w:rPr>
      </w:pPr>
      <w:r>
        <w:rPr>
          <w:rStyle w:val="10"/>
          <w:rFonts w:ascii="黑体" w:hAnsi="宋体" w:eastAsia="黑体" w:cs="黑体"/>
          <w:i w:val="0"/>
          <w:iCs w:val="0"/>
          <w:caps w:val="0"/>
          <w:color w:val="000000"/>
          <w:spacing w:val="0"/>
          <w:sz w:val="28"/>
          <w:szCs w:val="28"/>
          <w:shd w:val="clear" w:fill="FFFFFF"/>
        </w:rPr>
        <w:t>一、材料存档</w:t>
      </w:r>
    </w:p>
    <w:p w14:paraId="1CD0A63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Fonts w:hint="eastAsia" w:ascii="宋体" w:hAnsi="宋体" w:eastAsia="宋体" w:cs="宋体"/>
          <w:i w:val="0"/>
          <w:iCs w:val="0"/>
          <w:caps w:val="0"/>
          <w:color w:val="000000"/>
          <w:spacing w:val="0"/>
          <w:sz w:val="24"/>
          <w:szCs w:val="24"/>
          <w:shd w:val="clear" w:fill="FFFFFF"/>
        </w:rPr>
        <w:t>各单位及时收齐相关材料，核查各项材料上签名，整理存档。</w:t>
      </w:r>
    </w:p>
    <w:p w14:paraId="3290427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Fonts w:hint="default" w:ascii="Times New Roman" w:hAnsi="Times New Roman" w:eastAsia="等线" w:cs="Times New Roman"/>
          <w:i w:val="0"/>
          <w:iCs w:val="0"/>
          <w:caps w:val="0"/>
          <w:color w:val="000000"/>
          <w:spacing w:val="0"/>
          <w:sz w:val="24"/>
          <w:szCs w:val="24"/>
          <w:shd w:val="clear" w:fill="FFFFFF"/>
        </w:rPr>
        <w:t>1.</w:t>
      </w:r>
      <w:r>
        <w:rPr>
          <w:rStyle w:val="10"/>
          <w:rFonts w:hint="eastAsia" w:ascii="宋体" w:hAnsi="宋体" w:eastAsia="宋体" w:cs="宋体"/>
          <w:i w:val="0"/>
          <w:iCs w:val="0"/>
          <w:caps w:val="0"/>
          <w:color w:val="000000"/>
          <w:spacing w:val="0"/>
          <w:sz w:val="24"/>
          <w:szCs w:val="24"/>
          <w:shd w:val="clear" w:fill="FFFFFF"/>
        </w:rPr>
        <w:t>教育实习师生材料</w:t>
      </w:r>
      <w:r>
        <w:rPr>
          <w:rFonts w:hint="eastAsia" w:ascii="宋体" w:hAnsi="宋体" w:eastAsia="宋体" w:cs="宋体"/>
          <w:i w:val="0"/>
          <w:iCs w:val="0"/>
          <w:caps w:val="0"/>
          <w:color w:val="000000"/>
          <w:spacing w:val="0"/>
          <w:sz w:val="24"/>
          <w:szCs w:val="24"/>
          <w:shd w:val="clear" w:fill="FFFFFF"/>
        </w:rPr>
        <w:t>：包括带队教师指导笔记；实习学生小组长笔记、教育实习手册、教育实习教学设计、教育调查报告等。</w:t>
      </w:r>
    </w:p>
    <w:p w14:paraId="56AC86B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default" w:ascii="Times New Roman" w:hAnsi="Times New Roman" w:eastAsia="revert" w:cs="Times New Roman"/>
          <w:i w:val="0"/>
          <w:iCs w:val="0"/>
          <w:caps w:val="0"/>
          <w:color w:val="000000"/>
          <w:spacing w:val="0"/>
          <w:sz w:val="24"/>
          <w:szCs w:val="24"/>
          <w:shd w:val="clear" w:fill="FFFFFF"/>
        </w:rPr>
        <w:t>2.</w:t>
      </w:r>
      <w:r>
        <w:rPr>
          <w:rStyle w:val="10"/>
          <w:rFonts w:hint="eastAsia" w:ascii="宋体" w:hAnsi="宋体" w:eastAsia="宋体" w:cs="宋体"/>
          <w:i w:val="0"/>
          <w:iCs w:val="0"/>
          <w:caps w:val="0"/>
          <w:color w:val="000000"/>
          <w:spacing w:val="0"/>
          <w:sz w:val="24"/>
          <w:szCs w:val="24"/>
          <w:shd w:val="clear" w:fill="FFFFFF"/>
        </w:rPr>
        <w:t>专业实习师生材料：</w:t>
      </w:r>
      <w:r>
        <w:rPr>
          <w:rFonts w:hint="eastAsia" w:ascii="宋体" w:hAnsi="宋体" w:eastAsia="宋体" w:cs="宋体"/>
          <w:i w:val="0"/>
          <w:iCs w:val="0"/>
          <w:caps w:val="0"/>
          <w:color w:val="000000"/>
          <w:spacing w:val="0"/>
          <w:sz w:val="24"/>
          <w:szCs w:val="24"/>
          <w:shd w:val="clear" w:fill="FFFFFF"/>
        </w:rPr>
        <w:t>包括指导教师笔记；学生实习记录本、实习总结。</w:t>
      </w:r>
    </w:p>
    <w:p w14:paraId="342570E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default" w:ascii="Times New Roman" w:hAnsi="Times New Roman" w:eastAsia="revert" w:cs="Times New Roman"/>
          <w:i w:val="0"/>
          <w:iCs w:val="0"/>
          <w:caps w:val="0"/>
          <w:color w:val="000000"/>
          <w:spacing w:val="0"/>
          <w:sz w:val="24"/>
          <w:szCs w:val="24"/>
          <w:shd w:val="clear" w:fill="FFFFFF"/>
        </w:rPr>
        <w:t>3.</w:t>
      </w:r>
      <w:r>
        <w:rPr>
          <w:rStyle w:val="10"/>
          <w:rFonts w:hint="eastAsia" w:ascii="宋体" w:hAnsi="宋体" w:eastAsia="宋体" w:cs="宋体"/>
          <w:i w:val="0"/>
          <w:iCs w:val="0"/>
          <w:caps w:val="0"/>
          <w:color w:val="000000"/>
          <w:spacing w:val="0"/>
          <w:sz w:val="24"/>
          <w:szCs w:val="24"/>
          <w:shd w:val="clear" w:fill="FFFFFF"/>
        </w:rPr>
        <w:t>单位总结报告</w:t>
      </w:r>
      <w:r>
        <w:rPr>
          <w:rFonts w:hint="eastAsia" w:ascii="宋体" w:hAnsi="宋体" w:eastAsia="宋体" w:cs="宋体"/>
          <w:i w:val="0"/>
          <w:iCs w:val="0"/>
          <w:caps w:val="0"/>
          <w:color w:val="000000"/>
          <w:spacing w:val="0"/>
          <w:sz w:val="24"/>
          <w:szCs w:val="24"/>
          <w:shd w:val="clear" w:fill="FFFFFF"/>
        </w:rPr>
        <w:t>：包括各单位实习领导小组名单；实习准备过程（实习动员）材料；联系单位提供的岗位数和学生去联系单位岗位实习数；实习检查情况；未到岗、调岗、离岗和提前结束的实习生数；实习中取得的成绩、实习学生的先进事迹以及存在的问题；对实习工作的意见与建议等。</w:t>
      </w:r>
    </w:p>
    <w:p w14:paraId="03ABA78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default" w:ascii="Times New Roman" w:hAnsi="Times New Roman" w:eastAsia="revert" w:cs="Times New Roman"/>
          <w:i w:val="0"/>
          <w:iCs w:val="0"/>
          <w:caps w:val="0"/>
          <w:color w:val="000000"/>
          <w:spacing w:val="0"/>
          <w:sz w:val="24"/>
          <w:szCs w:val="24"/>
          <w:shd w:val="clear" w:fill="FFFFFF"/>
        </w:rPr>
        <w:t>4.</w:t>
      </w:r>
      <w:r>
        <w:rPr>
          <w:rStyle w:val="10"/>
          <w:rFonts w:hint="eastAsia" w:ascii="宋体" w:hAnsi="宋体" w:eastAsia="宋体" w:cs="宋体"/>
          <w:i w:val="0"/>
          <w:iCs w:val="0"/>
          <w:caps w:val="0"/>
          <w:color w:val="000000"/>
          <w:spacing w:val="0"/>
          <w:sz w:val="24"/>
          <w:szCs w:val="24"/>
          <w:shd w:val="clear" w:fill="FFFFFF"/>
        </w:rPr>
        <w:t>其它材料：</w:t>
      </w:r>
      <w:r>
        <w:rPr>
          <w:rFonts w:hint="eastAsia" w:ascii="宋体" w:hAnsi="宋体" w:eastAsia="宋体" w:cs="宋体"/>
          <w:i w:val="0"/>
          <w:iCs w:val="0"/>
          <w:caps w:val="0"/>
          <w:color w:val="000000"/>
          <w:spacing w:val="0"/>
          <w:sz w:val="24"/>
          <w:szCs w:val="24"/>
          <w:shd w:val="clear" w:fill="FFFFFF"/>
        </w:rPr>
        <w:t>与实习工作相关的其他文档、影像资料等。</w:t>
      </w:r>
    </w:p>
    <w:p w14:paraId="06A1B54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eastAsia" w:ascii="黑体" w:hAnsi="宋体" w:eastAsia="黑体" w:cs="黑体"/>
          <w:i w:val="0"/>
          <w:iCs w:val="0"/>
          <w:caps w:val="0"/>
          <w:color w:val="000000"/>
          <w:spacing w:val="0"/>
          <w:sz w:val="28"/>
          <w:szCs w:val="28"/>
          <w:shd w:val="clear" w:fill="FFFFFF"/>
        </w:rPr>
        <w:t>二、成绩录入</w:t>
      </w:r>
    </w:p>
    <w:p w14:paraId="219B510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default" w:ascii="Times New Roman" w:hAnsi="Times New Roman" w:eastAsia="revert" w:cs="Times New Roman"/>
          <w:i w:val="0"/>
          <w:iCs w:val="0"/>
          <w:caps w:val="0"/>
          <w:color w:val="000000"/>
          <w:spacing w:val="0"/>
          <w:sz w:val="24"/>
          <w:szCs w:val="24"/>
          <w:shd w:val="clear" w:fill="FFFFFF"/>
        </w:rPr>
        <w:t>1.</w:t>
      </w:r>
      <w:r>
        <w:rPr>
          <w:rStyle w:val="10"/>
          <w:rFonts w:hint="eastAsia" w:ascii="宋体" w:hAnsi="宋体" w:eastAsia="宋体" w:cs="宋体"/>
          <w:i w:val="0"/>
          <w:iCs w:val="0"/>
          <w:caps w:val="0"/>
          <w:color w:val="000000"/>
          <w:spacing w:val="0"/>
          <w:sz w:val="24"/>
          <w:szCs w:val="24"/>
          <w:shd w:val="clear" w:fill="FFFFFF"/>
        </w:rPr>
        <w:t>成绩评定</w:t>
      </w:r>
    </w:p>
    <w:p w14:paraId="6A53821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Fonts w:hint="eastAsia" w:ascii="宋体" w:hAnsi="宋体" w:eastAsia="宋体" w:cs="宋体"/>
          <w:i w:val="0"/>
          <w:iCs w:val="0"/>
          <w:caps w:val="0"/>
          <w:color w:val="000000"/>
          <w:spacing w:val="0"/>
          <w:sz w:val="24"/>
          <w:szCs w:val="24"/>
          <w:shd w:val="clear" w:fill="FFFFFF"/>
        </w:rPr>
        <w:t>实习成绩按五级制评定，其中优秀率不超过</w:t>
      </w:r>
      <w:r>
        <w:rPr>
          <w:rFonts w:hint="default" w:ascii="Times New Roman" w:hAnsi="Times New Roman" w:eastAsia="等线" w:cs="Times New Roman"/>
          <w:i w:val="0"/>
          <w:iCs w:val="0"/>
          <w:caps w:val="0"/>
          <w:color w:val="000000"/>
          <w:spacing w:val="0"/>
          <w:sz w:val="24"/>
          <w:szCs w:val="24"/>
          <w:shd w:val="clear" w:fill="FFFFFF"/>
        </w:rPr>
        <w:t>40%</w:t>
      </w:r>
      <w:r>
        <w:rPr>
          <w:rFonts w:hint="eastAsia" w:ascii="宋体" w:hAnsi="宋体" w:eastAsia="宋体" w:cs="宋体"/>
          <w:i w:val="0"/>
          <w:iCs w:val="0"/>
          <w:caps w:val="0"/>
          <w:color w:val="000000"/>
          <w:spacing w:val="0"/>
          <w:sz w:val="24"/>
          <w:szCs w:val="24"/>
          <w:shd w:val="clear" w:fill="FFFFFF"/>
        </w:rPr>
        <w:t>。成绩为优秀的实习生应在各单位予以公示。凡是无故不进行实习或不交学生实习记录本、实习总结者，实习成绩一律为不及格，不能获得实习学分。</w:t>
      </w:r>
    </w:p>
    <w:p w14:paraId="3F5B8FD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eastAsia" w:ascii="宋体" w:hAnsi="宋体" w:eastAsia="宋体" w:cs="宋体"/>
          <w:i w:val="0"/>
          <w:iCs w:val="0"/>
          <w:caps w:val="0"/>
          <w:color w:val="000000"/>
          <w:spacing w:val="0"/>
          <w:sz w:val="24"/>
          <w:szCs w:val="24"/>
          <w:shd w:val="clear" w:fill="FFFFFF"/>
        </w:rPr>
        <w:t>（</w:t>
      </w:r>
      <w:r>
        <w:rPr>
          <w:rStyle w:val="10"/>
          <w:rFonts w:hint="default" w:ascii="Times New Roman" w:hAnsi="Times New Roman" w:eastAsia="revert" w:cs="Times New Roman"/>
          <w:i w:val="0"/>
          <w:iCs w:val="0"/>
          <w:caps w:val="0"/>
          <w:color w:val="000000"/>
          <w:spacing w:val="0"/>
          <w:sz w:val="24"/>
          <w:szCs w:val="24"/>
          <w:shd w:val="clear" w:fill="FFFFFF"/>
        </w:rPr>
        <w:t>1</w:t>
      </w:r>
      <w:r>
        <w:rPr>
          <w:rStyle w:val="10"/>
          <w:rFonts w:hint="eastAsia" w:ascii="宋体" w:hAnsi="宋体" w:eastAsia="宋体" w:cs="宋体"/>
          <w:i w:val="0"/>
          <w:iCs w:val="0"/>
          <w:caps w:val="0"/>
          <w:color w:val="000000"/>
          <w:spacing w:val="0"/>
          <w:sz w:val="24"/>
          <w:szCs w:val="24"/>
          <w:shd w:val="clear" w:fill="FFFFFF"/>
        </w:rPr>
        <w:t>）教育实习：</w:t>
      </w:r>
      <w:r>
        <w:rPr>
          <w:rFonts w:hint="eastAsia" w:ascii="宋体" w:hAnsi="宋体" w:eastAsia="宋体" w:cs="宋体"/>
          <w:i w:val="0"/>
          <w:iCs w:val="0"/>
          <w:caps w:val="0"/>
          <w:color w:val="000000"/>
          <w:spacing w:val="0"/>
          <w:sz w:val="24"/>
          <w:szCs w:val="24"/>
          <w:shd w:val="clear" w:fill="FFFFFF"/>
        </w:rPr>
        <w:t>按照《浙江音乐学院教育实习成绩表》（附件</w:t>
      </w:r>
      <w:r>
        <w:rPr>
          <w:rFonts w:hint="default" w:ascii="Times New Roman" w:hAnsi="Times New Roman" w:eastAsia="等线" w:cs="Times New Roman"/>
          <w:i w:val="0"/>
          <w:iCs w:val="0"/>
          <w:caps w:val="0"/>
          <w:color w:val="000000"/>
          <w:spacing w:val="0"/>
          <w:sz w:val="24"/>
          <w:szCs w:val="24"/>
          <w:shd w:val="clear" w:fill="FFFFFF"/>
        </w:rPr>
        <w:t>1-1</w:t>
      </w:r>
      <w:r>
        <w:rPr>
          <w:rFonts w:hint="eastAsia" w:ascii="宋体" w:hAnsi="宋体" w:eastAsia="宋体" w:cs="宋体"/>
          <w:i w:val="0"/>
          <w:iCs w:val="0"/>
          <w:caps w:val="0"/>
          <w:color w:val="000000"/>
          <w:spacing w:val="0"/>
          <w:sz w:val="24"/>
          <w:szCs w:val="24"/>
          <w:shd w:val="clear" w:fill="FFFFFF"/>
        </w:rPr>
        <w:t>）的要求，实习学校对实习生的教学工作成绩、班主任工作成绩进行评定；带队老师对实习生的调查报告成绩进行评定，同时填写实习总成绩（百分制）。该表一式二份，签名盖章后由带队教师带回。各单位教育实习领导小组对实习生成绩予以审核，并将总成绩栏的百分制转换成五级制，确定学生的终审成绩。</w:t>
      </w:r>
    </w:p>
    <w:p w14:paraId="737604F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eastAsia" w:ascii="宋体" w:hAnsi="宋体" w:eastAsia="宋体" w:cs="宋体"/>
          <w:i w:val="0"/>
          <w:iCs w:val="0"/>
          <w:caps w:val="0"/>
          <w:color w:val="000000"/>
          <w:spacing w:val="0"/>
          <w:sz w:val="24"/>
          <w:szCs w:val="24"/>
          <w:shd w:val="clear" w:fill="FFFFFF"/>
        </w:rPr>
        <w:t>（</w:t>
      </w:r>
      <w:r>
        <w:rPr>
          <w:rStyle w:val="10"/>
          <w:rFonts w:hint="default" w:ascii="Times New Roman" w:hAnsi="Times New Roman" w:eastAsia="revert" w:cs="Times New Roman"/>
          <w:i w:val="0"/>
          <w:iCs w:val="0"/>
          <w:caps w:val="0"/>
          <w:color w:val="000000"/>
          <w:spacing w:val="0"/>
          <w:sz w:val="24"/>
          <w:szCs w:val="24"/>
          <w:shd w:val="clear" w:fill="FFFFFF"/>
        </w:rPr>
        <w:t>2</w:t>
      </w:r>
      <w:r>
        <w:rPr>
          <w:rStyle w:val="10"/>
          <w:rFonts w:hint="eastAsia" w:ascii="宋体" w:hAnsi="宋体" w:eastAsia="宋体" w:cs="宋体"/>
          <w:i w:val="0"/>
          <w:iCs w:val="0"/>
          <w:caps w:val="0"/>
          <w:color w:val="000000"/>
          <w:spacing w:val="0"/>
          <w:sz w:val="24"/>
          <w:szCs w:val="24"/>
          <w:shd w:val="clear" w:fill="FFFFFF"/>
        </w:rPr>
        <w:t>）专业实习：</w:t>
      </w:r>
      <w:r>
        <w:rPr>
          <w:rFonts w:hint="eastAsia" w:ascii="宋体" w:hAnsi="宋体" w:eastAsia="宋体" w:cs="宋体"/>
          <w:i w:val="0"/>
          <w:iCs w:val="0"/>
          <w:caps w:val="0"/>
          <w:color w:val="000000"/>
          <w:spacing w:val="0"/>
          <w:sz w:val="24"/>
          <w:szCs w:val="24"/>
          <w:shd w:val="clear" w:fill="FFFFFF"/>
        </w:rPr>
        <w:t>由带队指导教师根据学生的实习态度、工作能力、完成任务情况等方面情况予以综合评定，遵循客观、科学、合理、公正的原则，按五级制记录。各单位按要求填写《浙江音乐学院专业实习成绩表》（附件</w:t>
      </w:r>
      <w:r>
        <w:rPr>
          <w:rFonts w:hint="default" w:ascii="Times New Roman" w:hAnsi="Times New Roman" w:eastAsia="等线" w:cs="Times New Roman"/>
          <w:i w:val="0"/>
          <w:iCs w:val="0"/>
          <w:caps w:val="0"/>
          <w:color w:val="000000"/>
          <w:spacing w:val="0"/>
          <w:sz w:val="24"/>
          <w:szCs w:val="24"/>
          <w:shd w:val="clear" w:fill="FFFFFF"/>
        </w:rPr>
        <w:t>1-2</w:t>
      </w:r>
      <w:r>
        <w:rPr>
          <w:rFonts w:hint="eastAsia" w:ascii="宋体" w:hAnsi="宋体" w:eastAsia="宋体" w:cs="宋体"/>
          <w:i w:val="0"/>
          <w:iCs w:val="0"/>
          <w:caps w:val="0"/>
          <w:color w:val="000000"/>
          <w:spacing w:val="0"/>
          <w:sz w:val="24"/>
          <w:szCs w:val="24"/>
          <w:shd w:val="clear" w:fill="FFFFFF"/>
        </w:rPr>
        <w:t>）。</w:t>
      </w:r>
    </w:p>
    <w:p w14:paraId="5F412B7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default" w:ascii="Times New Roman" w:hAnsi="Times New Roman" w:eastAsia="revert" w:cs="Times New Roman"/>
          <w:i w:val="0"/>
          <w:iCs w:val="0"/>
          <w:caps w:val="0"/>
          <w:color w:val="000000"/>
          <w:spacing w:val="0"/>
          <w:sz w:val="24"/>
          <w:szCs w:val="24"/>
          <w:shd w:val="clear" w:fill="FFFFFF"/>
        </w:rPr>
        <w:t>2.</w:t>
      </w:r>
      <w:r>
        <w:rPr>
          <w:rStyle w:val="10"/>
          <w:rFonts w:hint="eastAsia" w:ascii="宋体" w:hAnsi="宋体" w:eastAsia="宋体" w:cs="宋体"/>
          <w:i w:val="0"/>
          <w:iCs w:val="0"/>
          <w:caps w:val="0"/>
          <w:color w:val="000000"/>
          <w:spacing w:val="0"/>
          <w:sz w:val="24"/>
          <w:szCs w:val="24"/>
          <w:shd w:val="clear" w:fill="FFFFFF"/>
        </w:rPr>
        <w:t>成绩录入</w:t>
      </w:r>
    </w:p>
    <w:p w14:paraId="3D8EE60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Fonts w:hint="eastAsia" w:ascii="宋体" w:hAnsi="宋体" w:eastAsia="宋体" w:cs="宋体"/>
          <w:i w:val="0"/>
          <w:iCs w:val="0"/>
          <w:caps w:val="0"/>
          <w:color w:val="000000"/>
          <w:spacing w:val="0"/>
          <w:sz w:val="24"/>
          <w:szCs w:val="24"/>
          <w:shd w:val="clear" w:fill="FFFFFF"/>
        </w:rPr>
        <w:t>与期末考试成绩录入时间相同。在该期限内通过教务系统提交。</w:t>
      </w:r>
    </w:p>
    <w:p w14:paraId="3391417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等线" w:cs="等线"/>
          <w:i w:val="0"/>
          <w:iCs w:val="0"/>
          <w:caps w:val="0"/>
          <w:color w:val="000000"/>
          <w:spacing w:val="0"/>
          <w:sz w:val="21"/>
          <w:szCs w:val="21"/>
        </w:rPr>
      </w:pPr>
      <w:r>
        <w:rPr>
          <w:rStyle w:val="10"/>
          <w:rFonts w:hint="eastAsia" w:ascii="黑体" w:hAnsi="宋体" w:eastAsia="黑体" w:cs="黑体"/>
          <w:i w:val="0"/>
          <w:iCs w:val="0"/>
          <w:caps w:val="0"/>
          <w:color w:val="000000"/>
          <w:spacing w:val="0"/>
          <w:sz w:val="28"/>
          <w:szCs w:val="28"/>
          <w:shd w:val="clear" w:fill="FFFFFF"/>
        </w:rPr>
        <w:t>三、评优工作</w:t>
      </w:r>
    </w:p>
    <w:p w14:paraId="5A6EDAD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atLeast"/>
        <w:ind w:left="0" w:right="0" w:firstLine="480"/>
        <w:jc w:val="left"/>
        <w:rPr>
          <w:rFonts w:hint="eastAsia" w:ascii="等线" w:hAnsi="等线" w:eastAsia="宋体" w:cs="等线"/>
          <w:i w:val="0"/>
          <w:iCs w:val="0"/>
          <w:caps w:val="0"/>
          <w:color w:val="000000"/>
          <w:spacing w:val="0"/>
          <w:sz w:val="21"/>
          <w:szCs w:val="21"/>
          <w:lang w:eastAsia="zh-CN"/>
        </w:rPr>
      </w:pPr>
      <w:r>
        <w:rPr>
          <w:rFonts w:hint="eastAsia" w:ascii="宋体" w:hAnsi="宋体" w:eastAsia="宋体" w:cs="宋体"/>
          <w:i w:val="0"/>
          <w:iCs w:val="0"/>
          <w:caps w:val="0"/>
          <w:color w:val="000000"/>
          <w:spacing w:val="0"/>
          <w:sz w:val="24"/>
          <w:szCs w:val="24"/>
          <w:shd w:val="clear" w:fill="FFFFFF"/>
        </w:rPr>
        <w:t>各单位向学校推荐校级优秀带队指导教师（</w:t>
      </w:r>
      <w:r>
        <w:rPr>
          <w:rFonts w:hint="default" w:ascii="Times New Roman" w:hAnsi="Times New Roman" w:eastAsia="等线" w:cs="Times New Roman"/>
          <w:i w:val="0"/>
          <w:iCs w:val="0"/>
          <w:caps w:val="0"/>
          <w:color w:val="000000"/>
          <w:spacing w:val="0"/>
          <w:sz w:val="24"/>
          <w:szCs w:val="24"/>
          <w:shd w:val="clear" w:fill="FFFFFF"/>
        </w:rPr>
        <w:t>20%</w:t>
      </w:r>
      <w:r>
        <w:rPr>
          <w:rFonts w:hint="eastAsia" w:ascii="宋体" w:hAnsi="宋体" w:eastAsia="宋体" w:cs="宋体"/>
          <w:i w:val="0"/>
          <w:iCs w:val="0"/>
          <w:caps w:val="0"/>
          <w:color w:val="000000"/>
          <w:spacing w:val="0"/>
          <w:sz w:val="24"/>
          <w:szCs w:val="24"/>
          <w:shd w:val="clear" w:fill="FFFFFF"/>
        </w:rPr>
        <w:t>）和校级优秀实习生（</w:t>
      </w:r>
      <w:r>
        <w:rPr>
          <w:rFonts w:hint="default" w:ascii="Times New Roman" w:hAnsi="Times New Roman" w:eastAsia="等线" w:cs="Times New Roman"/>
          <w:i w:val="0"/>
          <w:iCs w:val="0"/>
          <w:caps w:val="0"/>
          <w:color w:val="000000"/>
          <w:spacing w:val="0"/>
          <w:sz w:val="24"/>
          <w:szCs w:val="24"/>
          <w:shd w:val="clear" w:fill="FFFFFF"/>
        </w:rPr>
        <w:t>10%</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shd w:val="clear" w:fill="FFFFFF"/>
          <w:lang w:eastAsia="zh-CN"/>
        </w:rPr>
        <w:t>，</w:t>
      </w:r>
    </w:p>
    <w:p w14:paraId="359D8A1F">
      <w:pPr>
        <w:spacing w:line="560" w:lineRule="exact"/>
        <w:jc w:val="left"/>
        <w:rPr>
          <w:rFonts w:hint="default" w:ascii="宋体" w:hAnsi="宋体" w:eastAsia="宋体" w:cs="宋体"/>
          <w:b/>
          <w:bCs/>
          <w:i w:val="0"/>
          <w:iCs w:val="0"/>
          <w:caps w:val="0"/>
          <w:color w:val="000000"/>
          <w:spacing w:val="0"/>
          <w:kern w:val="0"/>
          <w:sz w:val="24"/>
          <w:szCs w:val="24"/>
          <w:shd w:val="clear" w:fill="FFFFFF"/>
          <w:lang w:val="en-US" w:eastAsia="zh-CN" w:bidi="ar"/>
        </w:rPr>
      </w:pPr>
      <w:r>
        <w:rPr>
          <w:rFonts w:hint="eastAsia" w:ascii="宋体" w:hAnsi="宋体" w:eastAsia="宋体" w:cs="宋体"/>
          <w:b/>
          <w:bCs/>
          <w:i w:val="0"/>
          <w:iCs w:val="0"/>
          <w:caps w:val="0"/>
          <w:color w:val="000000"/>
          <w:spacing w:val="0"/>
          <w:kern w:val="0"/>
          <w:sz w:val="24"/>
          <w:szCs w:val="24"/>
          <w:shd w:val="clear" w:fill="FFFFFF"/>
          <w:lang w:val="en-US" w:eastAsia="zh-CN" w:bidi="ar"/>
        </w:rPr>
        <w:t>未在报送的实习带队指导教师名单之内的教师原则上不得推荐优秀。</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E93FE2-31C4-4D36-8BCD-BF9982F325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4582D7B5-31A7-42D2-AAF0-337EFB66030D}"/>
  </w:font>
  <w:font w:name="方正小标宋简体">
    <w:panose1 w:val="02000000000000000000"/>
    <w:charset w:val="86"/>
    <w:family w:val="script"/>
    <w:pitch w:val="default"/>
    <w:sig w:usb0="00000001" w:usb1="080E0000" w:usb2="00000000" w:usb3="00000000" w:csb0="00040000" w:csb1="00000000"/>
    <w:embedRegular r:id="rId3" w:fontKey="{33128D47-115B-4953-A474-3379E7B1AF4C}"/>
  </w:font>
  <w:font w:name="仿宋_GB2312">
    <w:panose1 w:val="02010609030101010101"/>
    <w:charset w:val="86"/>
    <w:family w:val="modern"/>
    <w:pitch w:val="default"/>
    <w:sig w:usb0="00000001" w:usb1="080E0000" w:usb2="00000000" w:usb3="00000000" w:csb0="00040000" w:csb1="00000000"/>
    <w:embedRegular r:id="rId4" w:fontKey="{FFDEF416-0CFE-4B71-8E05-BF84B6EC2058}"/>
  </w:font>
  <w:font w:name="仿宋">
    <w:panose1 w:val="02010609060101010101"/>
    <w:charset w:val="86"/>
    <w:family w:val="modern"/>
    <w:pitch w:val="default"/>
    <w:sig w:usb0="800002BF" w:usb1="38CF7CFA" w:usb2="00000016" w:usb3="00000000" w:csb0="00040001" w:csb1="00000000"/>
    <w:embedRegular r:id="rId5" w:fontKey="{D5D715AC-EB15-4C0C-9F08-6A49B08487BF}"/>
  </w:font>
  <w:font w:name="revert">
    <w:altName w:val="Segoe Print"/>
    <w:panose1 w:val="00000000000000000000"/>
    <w:charset w:val="00"/>
    <w:family w:val="auto"/>
    <w:pitch w:val="default"/>
    <w:sig w:usb0="00000000" w:usb1="00000000" w:usb2="00000000" w:usb3="00000000" w:csb0="00000000" w:csb1="00000000"/>
    <w:embedRegular r:id="rId6" w:fontKey="{17C6DF57-F088-41E8-BB2D-6842269B8B62}"/>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lMGE5Njk1ZTMwMzllMWEyOThhNWYxNWQxOTAyYmEifQ=="/>
  </w:docVars>
  <w:rsids>
    <w:rsidRoot w:val="00C12195"/>
    <w:rsid w:val="00053438"/>
    <w:rsid w:val="00054D51"/>
    <w:rsid w:val="00071481"/>
    <w:rsid w:val="00075151"/>
    <w:rsid w:val="002231A1"/>
    <w:rsid w:val="002362E6"/>
    <w:rsid w:val="002C5C2A"/>
    <w:rsid w:val="00324A3A"/>
    <w:rsid w:val="00494EF8"/>
    <w:rsid w:val="00653356"/>
    <w:rsid w:val="006A7091"/>
    <w:rsid w:val="007C72E2"/>
    <w:rsid w:val="007F1C95"/>
    <w:rsid w:val="0080162E"/>
    <w:rsid w:val="008765C7"/>
    <w:rsid w:val="0089719C"/>
    <w:rsid w:val="008C1766"/>
    <w:rsid w:val="008E6D93"/>
    <w:rsid w:val="00A20B85"/>
    <w:rsid w:val="00AA24A2"/>
    <w:rsid w:val="00AC1118"/>
    <w:rsid w:val="00AD2CE8"/>
    <w:rsid w:val="00AD67E4"/>
    <w:rsid w:val="00B60ECE"/>
    <w:rsid w:val="00B70363"/>
    <w:rsid w:val="00C12195"/>
    <w:rsid w:val="00C533C4"/>
    <w:rsid w:val="00DA4ACE"/>
    <w:rsid w:val="00EA3DA2"/>
    <w:rsid w:val="00F722C3"/>
    <w:rsid w:val="00F73858"/>
    <w:rsid w:val="00FB525D"/>
    <w:rsid w:val="00FE0C52"/>
    <w:rsid w:val="09E85450"/>
    <w:rsid w:val="15B26DF0"/>
    <w:rsid w:val="1FD71884"/>
    <w:rsid w:val="290C6601"/>
    <w:rsid w:val="2A5205A9"/>
    <w:rsid w:val="383613C4"/>
    <w:rsid w:val="526B1D13"/>
    <w:rsid w:val="54A22349"/>
    <w:rsid w:val="5A090688"/>
    <w:rsid w:val="5BD114F8"/>
    <w:rsid w:val="5DE21A3A"/>
    <w:rsid w:val="5E8B689C"/>
    <w:rsid w:val="6B2009D5"/>
    <w:rsid w:val="70764C62"/>
    <w:rsid w:val="77D63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unhideWhenUsed/>
    <w:uiPriority w:val="99"/>
    <w:pPr>
      <w:spacing w:after="120"/>
    </w:pPr>
  </w:style>
  <w:style w:type="paragraph" w:styleId="4">
    <w:name w:val="Date"/>
    <w:basedOn w:val="1"/>
    <w:next w:val="1"/>
    <w:link w:val="18"/>
    <w:semiHidden/>
    <w:unhideWhenUsed/>
    <w:qFormat/>
    <w:uiPriority w:val="99"/>
    <w:pPr>
      <w:ind w:left="100" w:leftChars="2500"/>
    </w:p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rPr>
  </w:style>
  <w:style w:type="character" w:customStyle="1" w:styleId="11">
    <w:name w:val="标题 2 字符"/>
    <w:basedOn w:val="9"/>
    <w:link w:val="2"/>
    <w:qFormat/>
    <w:uiPriority w:val="9"/>
    <w:rPr>
      <w:rFonts w:ascii="宋体" w:hAnsi="宋体" w:eastAsia="宋体" w:cs="宋体"/>
      <w:b/>
      <w:bCs/>
      <w:kern w:val="0"/>
      <w:sz w:val="36"/>
      <w:szCs w:val="36"/>
    </w:rPr>
  </w:style>
  <w:style w:type="paragraph" w:customStyle="1" w:styleId="12">
    <w:name w:val="nav-item1"/>
    <w:basedOn w:val="1"/>
    <w:qFormat/>
    <w:uiPriority w:val="0"/>
    <w:pPr>
      <w:widowControl/>
      <w:spacing w:before="100" w:beforeAutospacing="1" w:after="100" w:afterAutospacing="1"/>
      <w:ind w:right="375"/>
      <w:jc w:val="left"/>
      <w:textAlignment w:val="bottom"/>
    </w:pPr>
    <w:rPr>
      <w:rFonts w:ascii="宋体" w:hAnsi="宋体" w:eastAsia="宋体" w:cs="宋体"/>
      <w:kern w:val="0"/>
      <w:sz w:val="24"/>
      <w:szCs w:val="24"/>
    </w:rPr>
  </w:style>
  <w:style w:type="character" w:customStyle="1" w:styleId="13">
    <w:name w:val="article_title"/>
    <w:basedOn w:val="9"/>
    <w:qFormat/>
    <w:uiPriority w:val="0"/>
  </w:style>
  <w:style w:type="character" w:customStyle="1" w:styleId="14">
    <w:name w:val="正文文本 字符1"/>
    <w:basedOn w:val="9"/>
    <w:link w:val="3"/>
    <w:qFormat/>
    <w:uiPriority w:val="99"/>
  </w:style>
  <w:style w:type="character" w:customStyle="1" w:styleId="15">
    <w:name w:val="正文文本 字符"/>
    <w:basedOn w:val="9"/>
    <w:semiHidden/>
    <w:qFormat/>
    <w:uiPriority w:val="99"/>
  </w:style>
  <w:style w:type="character" w:customStyle="1" w:styleId="16">
    <w:name w:val="页眉 字符"/>
    <w:basedOn w:val="9"/>
    <w:link w:val="6"/>
    <w:qFormat/>
    <w:uiPriority w:val="99"/>
    <w:rPr>
      <w:sz w:val="18"/>
      <w:szCs w:val="18"/>
    </w:rPr>
  </w:style>
  <w:style w:type="character" w:customStyle="1" w:styleId="17">
    <w:name w:val="页脚 字符"/>
    <w:basedOn w:val="9"/>
    <w:link w:val="5"/>
    <w:qFormat/>
    <w:uiPriority w:val="99"/>
    <w:rPr>
      <w:sz w:val="18"/>
      <w:szCs w:val="18"/>
    </w:rPr>
  </w:style>
  <w:style w:type="character" w:customStyle="1" w:styleId="18">
    <w:name w:val="日期 字符"/>
    <w:basedOn w:val="9"/>
    <w:link w:val="4"/>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3699</Words>
  <Characters>3798</Characters>
  <Lines>21</Lines>
  <Paragraphs>6</Paragraphs>
  <TotalTime>172</TotalTime>
  <ScaleCrop>false</ScaleCrop>
  <LinksUpToDate>false</LinksUpToDate>
  <CharactersWithSpaces>3803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2021-06-15T07:43:00Z</dcterms:created>
  <dc:creator>xz s</dc:creator>
  <cp:lastModifiedBy>碧水清风</cp:lastModifiedBy>
  <dcterms:modified xsi:type="dcterms:W3CDTF">2026-06-03T07:55:22Z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3A2CB2981B9A44F58D13E79FB6A657F6_13</vt:lpwstr>
  </property>
  <property fmtid="{D5CDD505-2E9C-101B-9397-08002B2CF9AE}" pid="4" name="KSOTemplateDocerSaveRecord">
    <vt:lpwstr>eyJoZGlkIjoiNWE4ODkwMWE0ZTY3MjUwMDY5ZWQ0ZGExZDA5NTgzYWMiLCJ1c2VySWQiOiI2MTc1OTExMzYifQ==</vt:lpwstr>
  </property>
</Properties>
</file>