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CEB8"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</w:p>
    <w:p w14:paraId="5D9F8CEA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</w:rPr>
      </w:pPr>
    </w:p>
    <w:p w14:paraId="5302F265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24"/>
        </w:rPr>
        <w:t>浙江音乐学院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24"/>
          <w:lang w:val="en-US" w:eastAsia="zh-CN"/>
        </w:rPr>
        <w:t>教学质量周活动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24"/>
        </w:rPr>
        <w:t>总结表</w:t>
      </w:r>
    </w:p>
    <w:p w14:paraId="07C37E94">
      <w:pPr>
        <w:jc w:val="center"/>
        <w:rPr>
          <w:b/>
          <w:bCs/>
          <w:sz w:val="32"/>
          <w:szCs w:val="32"/>
        </w:rPr>
      </w:pPr>
    </w:p>
    <w:p w14:paraId="4106CD81">
      <w:pPr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2025-2026学年第一学期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）</w:t>
      </w:r>
    </w:p>
    <w:p w14:paraId="31EE0A82">
      <w:pPr>
        <w:jc w:val="center"/>
        <w:rPr>
          <w:b/>
          <w:bCs/>
          <w:sz w:val="52"/>
        </w:rPr>
      </w:pPr>
    </w:p>
    <w:p w14:paraId="15A2B1B2">
      <w:pPr>
        <w:jc w:val="center"/>
        <w:rPr>
          <w:b/>
          <w:bCs/>
          <w:sz w:val="52"/>
        </w:rPr>
      </w:pPr>
    </w:p>
    <w:p w14:paraId="0978EE7A">
      <w:pPr>
        <w:jc w:val="center"/>
        <w:rPr>
          <w:b/>
          <w:bCs/>
          <w:sz w:val="52"/>
        </w:rPr>
      </w:pPr>
    </w:p>
    <w:p w14:paraId="5D12D2BC">
      <w:pPr>
        <w:jc w:val="center"/>
        <w:rPr>
          <w:b/>
          <w:bCs/>
          <w:sz w:val="52"/>
        </w:rPr>
      </w:pPr>
    </w:p>
    <w:p w14:paraId="1DDDA8D0">
      <w:pPr>
        <w:jc w:val="center"/>
        <w:rPr>
          <w:b/>
          <w:bCs/>
          <w:sz w:val="52"/>
        </w:rPr>
      </w:pPr>
    </w:p>
    <w:p w14:paraId="2D4ADE3C">
      <w:pPr>
        <w:jc w:val="center"/>
        <w:rPr>
          <w:b/>
          <w:bCs/>
          <w:sz w:val="52"/>
        </w:rPr>
      </w:pPr>
    </w:p>
    <w:p w14:paraId="5A971BB2">
      <w:pPr>
        <w:spacing w:line="480" w:lineRule="auto"/>
        <w:ind w:firstLine="1800" w:firstLineChars="500"/>
        <w:rPr>
          <w:rFonts w:hint="eastAsia" w:ascii="黑体" w:hAnsi="黑体" w:eastAsia="黑体" w:cs="黑体"/>
          <w:sz w:val="36"/>
          <w:szCs w:val="20"/>
          <w:u w:val="single"/>
        </w:rPr>
      </w:pPr>
      <w:r>
        <w:rPr>
          <w:rFonts w:hint="eastAsia" w:ascii="黑体" w:hAnsi="黑体" w:eastAsia="黑体" w:cs="黑体"/>
          <w:sz w:val="36"/>
          <w:szCs w:val="20"/>
          <w:lang w:val="en-US" w:eastAsia="zh-CN"/>
        </w:rPr>
        <w:t xml:space="preserve">单 位 名 称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       </w:t>
      </w:r>
      <w:r>
        <w:rPr>
          <w:rFonts w:hint="eastAsia" w:ascii="黑体" w:hAnsi="黑体" w:eastAsia="黑体" w:cs="黑体"/>
          <w:sz w:val="36"/>
          <w:szCs w:val="20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</w:t>
      </w:r>
    </w:p>
    <w:p w14:paraId="0269DC05">
      <w:pPr>
        <w:spacing w:line="480" w:lineRule="auto"/>
        <w:ind w:firstLine="1800" w:firstLineChars="500"/>
        <w:rPr>
          <w:rFonts w:hint="eastAsia" w:ascii="黑体" w:hAnsi="黑体" w:eastAsia="黑体" w:cs="黑体"/>
          <w:sz w:val="36"/>
          <w:szCs w:val="20"/>
          <w:u w:val="single"/>
        </w:rPr>
      </w:pPr>
      <w:r>
        <w:rPr>
          <w:rFonts w:hint="eastAsia" w:ascii="黑体" w:hAnsi="黑体" w:eastAsia="黑体" w:cs="黑体"/>
          <w:sz w:val="36"/>
          <w:szCs w:val="20"/>
        </w:rPr>
        <w:t xml:space="preserve">填 表 日 期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       </w:t>
      </w:r>
      <w:r>
        <w:rPr>
          <w:rFonts w:hint="eastAsia" w:ascii="黑体" w:hAnsi="黑体" w:eastAsia="黑体" w:cs="黑体"/>
          <w:sz w:val="36"/>
          <w:szCs w:val="20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 </w:t>
      </w:r>
    </w:p>
    <w:p w14:paraId="08E94C29">
      <w:pPr>
        <w:spacing w:line="480" w:lineRule="auto"/>
        <w:ind w:firstLine="1800" w:firstLineChars="500"/>
        <w:rPr>
          <w:rFonts w:hint="eastAsia" w:ascii="黑体" w:hAnsi="黑体" w:eastAsia="黑体" w:cs="黑体"/>
          <w:sz w:val="36"/>
          <w:szCs w:val="20"/>
          <w:u w:val="single"/>
        </w:rPr>
      </w:pPr>
      <w:r>
        <w:rPr>
          <w:rFonts w:hint="eastAsia" w:ascii="黑体" w:hAnsi="黑体" w:eastAsia="黑体" w:cs="黑体"/>
          <w:sz w:val="36"/>
          <w:szCs w:val="20"/>
        </w:rPr>
        <w:t xml:space="preserve">领 导 签 名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       </w:t>
      </w:r>
      <w:r>
        <w:rPr>
          <w:rFonts w:hint="eastAsia" w:ascii="黑体" w:hAnsi="黑体" w:eastAsia="黑体" w:cs="黑体"/>
          <w:sz w:val="36"/>
          <w:szCs w:val="20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6"/>
          <w:szCs w:val="20"/>
          <w:u w:val="single"/>
        </w:rPr>
        <w:t xml:space="preserve">   </w:t>
      </w:r>
    </w:p>
    <w:p w14:paraId="2B178350">
      <w:pPr>
        <w:ind w:firstLine="1440" w:firstLineChars="400"/>
        <w:rPr>
          <w:sz w:val="36"/>
        </w:rPr>
      </w:pPr>
    </w:p>
    <w:p w14:paraId="0176DDE2">
      <w:pPr>
        <w:ind w:firstLine="1440" w:firstLineChars="400"/>
        <w:rPr>
          <w:sz w:val="36"/>
          <w:u w:val="single"/>
        </w:rPr>
      </w:pPr>
    </w:p>
    <w:p w14:paraId="1A6EAC7B">
      <w:pPr>
        <w:ind w:firstLine="1440" w:firstLineChars="400"/>
        <w:rPr>
          <w:sz w:val="36"/>
          <w:u w:val="single"/>
        </w:rPr>
      </w:pPr>
    </w:p>
    <w:p w14:paraId="77609D4E">
      <w:pPr>
        <w:ind w:firstLine="1440" w:firstLineChars="400"/>
        <w:rPr>
          <w:sz w:val="36"/>
          <w:u w:val="single"/>
        </w:rPr>
      </w:pPr>
    </w:p>
    <w:p w14:paraId="60B7FC25">
      <w:pPr>
        <w:ind w:firstLine="1440" w:firstLineChars="400"/>
        <w:rPr>
          <w:sz w:val="36"/>
          <w:u w:val="single"/>
        </w:rPr>
      </w:pPr>
    </w:p>
    <w:p w14:paraId="352A5D68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position w:val="-46"/>
          <w:sz w:val="36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position w:val="-46"/>
          <w:sz w:val="36"/>
          <w:szCs w:val="22"/>
        </w:rPr>
        <w:t>浙江音乐学院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position w:val="-46"/>
          <w:sz w:val="36"/>
          <w:szCs w:val="22"/>
          <w:lang w:eastAsia="zh-CN"/>
        </w:rPr>
        <w:t>教务处</w:t>
      </w:r>
    </w:p>
    <w:p w14:paraId="021F8735">
      <w:pPr>
        <w:widowControl/>
        <w:spacing w:line="360" w:lineRule="auto"/>
        <w:jc w:val="center"/>
        <w:rPr>
          <w:kern w:val="0"/>
          <w:sz w:val="24"/>
        </w:rPr>
      </w:pPr>
    </w:p>
    <w:p w14:paraId="1EEFB981">
      <w:pPr>
        <w:widowControl/>
        <w:spacing w:line="360" w:lineRule="auto"/>
        <w:jc w:val="center"/>
        <w:rPr>
          <w:kern w:val="0"/>
          <w:sz w:val="24"/>
        </w:rPr>
      </w:pPr>
    </w:p>
    <w:p w14:paraId="61D8717A">
      <w:pPr>
        <w:widowControl/>
        <w:spacing w:line="360" w:lineRule="auto"/>
        <w:jc w:val="center"/>
        <w:rPr>
          <w:kern w:val="0"/>
          <w:sz w:val="24"/>
        </w:rPr>
      </w:pPr>
    </w:p>
    <w:p w14:paraId="251006AC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说    明</w:t>
      </w:r>
    </w:p>
    <w:p w14:paraId="248DF1D2">
      <w:pPr>
        <w:ind w:firstLine="2600" w:firstLineChars="500"/>
        <w:rPr>
          <w:b/>
          <w:bCs/>
          <w:sz w:val="52"/>
        </w:rPr>
      </w:pPr>
    </w:p>
    <w:p w14:paraId="216334F3">
      <w:pPr>
        <w:numPr>
          <w:ilvl w:val="0"/>
          <w:numId w:val="1"/>
        </w:numPr>
        <w:spacing w:line="480" w:lineRule="auto"/>
        <w:ind w:left="1059" w:leftChars="352" w:hanging="320" w:hangingChars="100"/>
        <w:rPr>
          <w:sz w:val="32"/>
        </w:rPr>
      </w:pPr>
      <w:r>
        <w:rPr>
          <w:sz w:val="32"/>
        </w:rPr>
        <w:t>本表一式</w:t>
      </w:r>
      <w:r>
        <w:rPr>
          <w:rFonts w:hint="eastAsia"/>
          <w:sz w:val="32"/>
          <w:lang w:val="en-US" w:eastAsia="zh-CN"/>
        </w:rPr>
        <w:t>一</w:t>
      </w:r>
      <w:r>
        <w:rPr>
          <w:sz w:val="32"/>
        </w:rPr>
        <w:t>份，</w:t>
      </w:r>
      <w:r>
        <w:rPr>
          <w:rFonts w:hint="eastAsia"/>
          <w:sz w:val="32"/>
          <w:lang w:val="en-US" w:eastAsia="zh-CN"/>
        </w:rPr>
        <w:t>原件</w:t>
      </w:r>
      <w:r>
        <w:rPr>
          <w:sz w:val="32"/>
        </w:rPr>
        <w:t>留</w:t>
      </w:r>
      <w:r>
        <w:rPr>
          <w:rFonts w:hint="eastAsia"/>
          <w:sz w:val="32"/>
          <w:lang w:eastAsia="zh-CN"/>
        </w:rPr>
        <w:t>院</w:t>
      </w:r>
      <w:r>
        <w:rPr>
          <w:rFonts w:hint="eastAsia"/>
          <w:sz w:val="32"/>
        </w:rPr>
        <w:t>系（部）</w:t>
      </w:r>
      <w:r>
        <w:rPr>
          <w:sz w:val="32"/>
        </w:rPr>
        <w:t>存档。</w:t>
      </w:r>
      <w:r>
        <w:rPr>
          <w:rFonts w:hint="eastAsia"/>
          <w:sz w:val="32"/>
          <w:lang w:val="en-US" w:eastAsia="zh-CN"/>
        </w:rPr>
        <w:t>签字盖章后的PDF交教务处。</w:t>
      </w:r>
      <w:bookmarkStart w:id="0" w:name="_GoBack"/>
      <w:bookmarkEnd w:id="0"/>
    </w:p>
    <w:p w14:paraId="4D412F6C">
      <w:pPr>
        <w:numPr>
          <w:ilvl w:val="0"/>
          <w:numId w:val="1"/>
        </w:numPr>
        <w:spacing w:line="480" w:lineRule="auto"/>
        <w:ind w:left="1059" w:leftChars="352" w:hanging="320" w:hangingChars="100"/>
        <w:rPr>
          <w:sz w:val="32"/>
        </w:rPr>
      </w:pPr>
      <w:r>
        <w:rPr>
          <w:sz w:val="32"/>
        </w:rPr>
        <w:t>各栏目</w:t>
      </w:r>
      <w:r>
        <w:rPr>
          <w:rFonts w:hint="eastAsia"/>
          <w:sz w:val="32"/>
        </w:rPr>
        <w:t>内容可加页</w:t>
      </w:r>
      <w:r>
        <w:rPr>
          <w:sz w:val="32"/>
        </w:rPr>
        <w:t>，或者另行附纸。</w:t>
      </w:r>
    </w:p>
    <w:p w14:paraId="17B52765">
      <w:pPr>
        <w:widowControl/>
        <w:spacing w:line="360" w:lineRule="auto"/>
        <w:jc w:val="center"/>
        <w:rPr>
          <w:kern w:val="0"/>
          <w:sz w:val="24"/>
        </w:rPr>
      </w:pPr>
    </w:p>
    <w:p w14:paraId="3C4B3E7C">
      <w:pPr>
        <w:widowControl/>
        <w:spacing w:line="360" w:lineRule="auto"/>
        <w:jc w:val="center"/>
        <w:rPr>
          <w:kern w:val="0"/>
          <w:sz w:val="24"/>
        </w:rPr>
      </w:pPr>
    </w:p>
    <w:p w14:paraId="0C8C1507">
      <w:pPr>
        <w:widowControl/>
        <w:spacing w:line="360" w:lineRule="auto"/>
        <w:jc w:val="center"/>
        <w:rPr>
          <w:kern w:val="0"/>
          <w:sz w:val="24"/>
        </w:rPr>
      </w:pPr>
    </w:p>
    <w:p w14:paraId="2C0D5E9B">
      <w:pPr>
        <w:widowControl/>
        <w:spacing w:line="360" w:lineRule="auto"/>
        <w:jc w:val="center"/>
        <w:rPr>
          <w:kern w:val="0"/>
          <w:sz w:val="24"/>
        </w:rPr>
      </w:pPr>
    </w:p>
    <w:p w14:paraId="52551FA7">
      <w:pPr>
        <w:widowControl/>
        <w:spacing w:line="360" w:lineRule="auto"/>
        <w:jc w:val="center"/>
        <w:rPr>
          <w:kern w:val="0"/>
          <w:sz w:val="24"/>
        </w:rPr>
      </w:pPr>
    </w:p>
    <w:p w14:paraId="5021B450">
      <w:pPr>
        <w:widowControl/>
        <w:spacing w:line="360" w:lineRule="auto"/>
        <w:jc w:val="center"/>
        <w:rPr>
          <w:kern w:val="0"/>
          <w:sz w:val="24"/>
        </w:rPr>
      </w:pPr>
    </w:p>
    <w:p w14:paraId="22CB53C8">
      <w:pPr>
        <w:widowControl/>
        <w:spacing w:line="360" w:lineRule="auto"/>
        <w:jc w:val="center"/>
        <w:rPr>
          <w:kern w:val="0"/>
          <w:sz w:val="24"/>
        </w:rPr>
      </w:pPr>
    </w:p>
    <w:p w14:paraId="6BEFE12E">
      <w:pPr>
        <w:widowControl/>
        <w:spacing w:line="360" w:lineRule="auto"/>
        <w:jc w:val="center"/>
        <w:rPr>
          <w:kern w:val="0"/>
          <w:sz w:val="24"/>
        </w:rPr>
      </w:pPr>
    </w:p>
    <w:p w14:paraId="334B291A">
      <w:pPr>
        <w:widowControl/>
        <w:spacing w:line="360" w:lineRule="auto"/>
        <w:jc w:val="center"/>
        <w:rPr>
          <w:kern w:val="0"/>
          <w:sz w:val="24"/>
        </w:rPr>
      </w:pPr>
    </w:p>
    <w:p w14:paraId="0D34115A">
      <w:pPr>
        <w:widowControl/>
        <w:spacing w:line="360" w:lineRule="auto"/>
        <w:jc w:val="center"/>
        <w:rPr>
          <w:kern w:val="0"/>
          <w:sz w:val="24"/>
        </w:rPr>
      </w:pPr>
    </w:p>
    <w:p w14:paraId="73374E49">
      <w:pPr>
        <w:widowControl/>
        <w:spacing w:line="360" w:lineRule="auto"/>
        <w:jc w:val="center"/>
        <w:rPr>
          <w:kern w:val="0"/>
          <w:sz w:val="24"/>
        </w:rPr>
      </w:pPr>
    </w:p>
    <w:p w14:paraId="157AD082">
      <w:pPr>
        <w:widowControl/>
        <w:spacing w:line="360" w:lineRule="auto"/>
        <w:jc w:val="center"/>
        <w:rPr>
          <w:kern w:val="0"/>
          <w:sz w:val="24"/>
        </w:rPr>
      </w:pPr>
    </w:p>
    <w:p w14:paraId="2B3E2ECE">
      <w:pPr>
        <w:widowControl/>
        <w:spacing w:line="360" w:lineRule="auto"/>
        <w:jc w:val="center"/>
        <w:rPr>
          <w:kern w:val="0"/>
          <w:sz w:val="24"/>
        </w:rPr>
      </w:pPr>
    </w:p>
    <w:p w14:paraId="1C13D980">
      <w:pPr>
        <w:widowControl/>
        <w:spacing w:line="360" w:lineRule="auto"/>
        <w:jc w:val="center"/>
        <w:rPr>
          <w:kern w:val="0"/>
          <w:sz w:val="24"/>
        </w:rPr>
      </w:pPr>
    </w:p>
    <w:p w14:paraId="69BD154B">
      <w:pPr>
        <w:widowControl/>
        <w:spacing w:line="360" w:lineRule="auto"/>
        <w:jc w:val="center"/>
        <w:rPr>
          <w:kern w:val="0"/>
          <w:sz w:val="24"/>
        </w:rPr>
      </w:pPr>
    </w:p>
    <w:p w14:paraId="2D58C9F8">
      <w:pPr>
        <w:widowControl/>
        <w:spacing w:line="360" w:lineRule="auto"/>
        <w:jc w:val="center"/>
        <w:rPr>
          <w:kern w:val="0"/>
          <w:sz w:val="24"/>
        </w:rPr>
      </w:pPr>
    </w:p>
    <w:p w14:paraId="61904B8C">
      <w:pPr>
        <w:widowControl/>
        <w:spacing w:line="360" w:lineRule="auto"/>
        <w:jc w:val="center"/>
        <w:rPr>
          <w:kern w:val="0"/>
          <w:sz w:val="24"/>
        </w:rPr>
      </w:pPr>
    </w:p>
    <w:p w14:paraId="67FB26FE">
      <w:pPr>
        <w:widowControl/>
        <w:spacing w:line="360" w:lineRule="auto"/>
        <w:jc w:val="center"/>
        <w:rPr>
          <w:kern w:val="0"/>
          <w:sz w:val="24"/>
        </w:rPr>
      </w:pPr>
    </w:p>
    <w:p w14:paraId="08F46B23">
      <w:pPr>
        <w:widowControl/>
        <w:spacing w:line="360" w:lineRule="auto"/>
        <w:jc w:val="center"/>
        <w:rPr>
          <w:kern w:val="0"/>
          <w:sz w:val="24"/>
        </w:rPr>
      </w:pPr>
    </w:p>
    <w:p w14:paraId="41D96264">
      <w:pPr>
        <w:widowControl/>
        <w:spacing w:line="360" w:lineRule="auto"/>
        <w:jc w:val="center"/>
        <w:rPr>
          <w:kern w:val="0"/>
          <w:sz w:val="24"/>
        </w:rPr>
      </w:pPr>
    </w:p>
    <w:p w14:paraId="19B15DF8">
      <w:pPr>
        <w:widowControl/>
        <w:spacing w:line="360" w:lineRule="auto"/>
        <w:jc w:val="center"/>
        <w:rPr>
          <w:kern w:val="0"/>
          <w:sz w:val="24"/>
        </w:rPr>
      </w:pPr>
    </w:p>
    <w:p w14:paraId="5B2DA61E">
      <w:pPr>
        <w:widowControl/>
        <w:spacing w:line="360" w:lineRule="auto"/>
        <w:jc w:val="both"/>
        <w:rPr>
          <w:kern w:val="0"/>
          <w:sz w:val="24"/>
        </w:rPr>
      </w:pPr>
    </w:p>
    <w:tbl>
      <w:tblPr>
        <w:tblStyle w:val="2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0"/>
        <w:gridCol w:w="18"/>
      </w:tblGrid>
      <w:tr w14:paraId="05335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098" w:type="dxa"/>
            <w:gridSpan w:val="2"/>
            <w:vAlign w:val="center"/>
          </w:tcPr>
          <w:p w14:paraId="0D43058B">
            <w:pPr>
              <w:jc w:val="center"/>
              <w:rPr>
                <w:b/>
                <w:bCs/>
                <w:position w:val="-12"/>
                <w:sz w:val="1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  <w:lang w:val="en-US" w:eastAsia="zh-CN"/>
              </w:rPr>
              <w:t>本届教学质量周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</w:rPr>
              <w:t>内容及小结</w:t>
            </w:r>
          </w:p>
        </w:tc>
      </w:tr>
      <w:tr w14:paraId="6CD7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6" w:hRule="atLeast"/>
          <w:jc w:val="center"/>
        </w:trPr>
        <w:tc>
          <w:tcPr>
            <w:tcW w:w="9098" w:type="dxa"/>
            <w:gridSpan w:val="2"/>
            <w:vAlign w:val="top"/>
          </w:tcPr>
          <w:p w14:paraId="307E61E1"/>
        </w:tc>
      </w:tr>
      <w:tr w14:paraId="4132B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8" w:hRule="atLeast"/>
          <w:jc w:val="center"/>
        </w:trPr>
        <w:tc>
          <w:tcPr>
            <w:tcW w:w="9080" w:type="dxa"/>
            <w:vAlign w:val="center"/>
          </w:tcPr>
          <w:p w14:paraId="72A20479">
            <w:pPr>
              <w:jc w:val="center"/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</w:rPr>
              <w:t>本学期教学工作存在的问题及改进措施</w:t>
            </w:r>
          </w:p>
        </w:tc>
      </w:tr>
      <w:tr w14:paraId="4FDA9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925" w:hRule="atLeast"/>
          <w:jc w:val="center"/>
        </w:trPr>
        <w:tc>
          <w:tcPr>
            <w:tcW w:w="9080" w:type="dxa"/>
            <w:vAlign w:val="center"/>
          </w:tcPr>
          <w:p w14:paraId="7A7EEC96">
            <w:pPr>
              <w:widowControl/>
              <w:jc w:val="left"/>
            </w:pPr>
          </w:p>
          <w:p w14:paraId="790250D1">
            <w:pPr>
              <w:widowControl/>
              <w:jc w:val="left"/>
            </w:pPr>
          </w:p>
          <w:p w14:paraId="17060208">
            <w:pPr>
              <w:widowControl/>
              <w:jc w:val="left"/>
            </w:pPr>
          </w:p>
          <w:p w14:paraId="558BBA10">
            <w:pPr>
              <w:widowControl/>
              <w:jc w:val="left"/>
            </w:pPr>
          </w:p>
          <w:p w14:paraId="64706FC8">
            <w:pPr>
              <w:widowControl/>
              <w:jc w:val="left"/>
            </w:pPr>
          </w:p>
          <w:p w14:paraId="369D56BA">
            <w:pPr>
              <w:widowControl/>
              <w:jc w:val="left"/>
            </w:pPr>
          </w:p>
          <w:p w14:paraId="1DD7335F"/>
          <w:p w14:paraId="1455ABC7"/>
          <w:p w14:paraId="4EA9E231"/>
          <w:p w14:paraId="7222B66F"/>
          <w:p w14:paraId="39AE3BD8"/>
          <w:p w14:paraId="6326ACCD"/>
          <w:p w14:paraId="3F6CCF98"/>
          <w:p w14:paraId="0F99B9FD"/>
          <w:p w14:paraId="194FEF45"/>
          <w:p w14:paraId="69787E2D"/>
          <w:p w14:paraId="4249DAF5"/>
          <w:p w14:paraId="1B80EE40">
            <w:pPr>
              <w:ind w:firstLine="5880" w:firstLineChars="2800"/>
              <w:rPr>
                <w:sz w:val="32"/>
              </w:rPr>
            </w:pPr>
            <w:r>
              <w:t xml:space="preserve">　                                                    </w:t>
            </w:r>
            <w:r>
              <w:rPr>
                <w:sz w:val="24"/>
              </w:rPr>
              <w:t xml:space="preserve">  </w:t>
            </w:r>
          </w:p>
        </w:tc>
      </w:tr>
      <w:tr w14:paraId="0A594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731" w:hRule="atLeast"/>
          <w:jc w:val="center"/>
        </w:trPr>
        <w:tc>
          <w:tcPr>
            <w:tcW w:w="9080" w:type="dxa"/>
            <w:vAlign w:val="center"/>
          </w:tcPr>
          <w:p w14:paraId="5030B980">
            <w:pPr>
              <w:jc w:val="center"/>
              <w:rPr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  <w:lang w:val="en-US" w:eastAsia="zh-CN"/>
              </w:rPr>
              <w:t xml:space="preserve">单 位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  <w:lang w:eastAsia="zh-CN"/>
              </w:rPr>
              <w:t>意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position w:val="-46"/>
                <w:sz w:val="32"/>
                <w:szCs w:val="21"/>
                <w:lang w:eastAsia="zh-CN"/>
              </w:rPr>
              <w:t>见</w:t>
            </w:r>
          </w:p>
        </w:tc>
      </w:tr>
      <w:tr w14:paraId="6FE9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925" w:hRule="atLeast"/>
          <w:jc w:val="center"/>
        </w:trPr>
        <w:tc>
          <w:tcPr>
            <w:tcW w:w="9080" w:type="dxa"/>
            <w:vAlign w:val="center"/>
          </w:tcPr>
          <w:p w14:paraId="1288CDF8">
            <w:pPr>
              <w:widowControl/>
              <w:jc w:val="left"/>
              <w:rPr>
                <w:b/>
                <w:bCs/>
              </w:rPr>
            </w:pPr>
          </w:p>
          <w:p w14:paraId="492AD124">
            <w:pPr>
              <w:widowControl/>
              <w:jc w:val="left"/>
              <w:rPr>
                <w:b/>
                <w:bCs/>
              </w:rPr>
            </w:pPr>
          </w:p>
          <w:p w14:paraId="0A17675A">
            <w:pPr>
              <w:widowControl/>
              <w:jc w:val="left"/>
              <w:rPr>
                <w:b/>
                <w:bCs/>
              </w:rPr>
            </w:pPr>
          </w:p>
          <w:p w14:paraId="23D39553">
            <w:pPr>
              <w:widowControl/>
              <w:jc w:val="left"/>
              <w:rPr>
                <w:b/>
                <w:bCs/>
              </w:rPr>
            </w:pPr>
          </w:p>
          <w:p w14:paraId="73C1B20B">
            <w:pPr>
              <w:widowControl/>
              <w:jc w:val="left"/>
              <w:rPr>
                <w:b/>
                <w:bCs/>
              </w:rPr>
            </w:pPr>
          </w:p>
          <w:p w14:paraId="3943C2E6">
            <w:pPr>
              <w:widowControl/>
              <w:jc w:val="left"/>
              <w:rPr>
                <w:b/>
                <w:bCs/>
              </w:rPr>
            </w:pPr>
          </w:p>
          <w:p w14:paraId="12D9D9FB">
            <w:pPr>
              <w:widowControl/>
              <w:jc w:val="left"/>
              <w:rPr>
                <w:b/>
                <w:bCs/>
              </w:rPr>
            </w:pPr>
          </w:p>
          <w:p w14:paraId="0CE3D2FB">
            <w:pPr>
              <w:widowControl/>
              <w:jc w:val="left"/>
              <w:rPr>
                <w:b/>
                <w:bCs/>
              </w:rPr>
            </w:pPr>
          </w:p>
          <w:p w14:paraId="134404B2">
            <w:pPr>
              <w:widowControl/>
              <w:jc w:val="left"/>
              <w:rPr>
                <w:b/>
                <w:bCs/>
              </w:rPr>
            </w:pPr>
          </w:p>
          <w:p w14:paraId="6E497DF6">
            <w:pPr>
              <w:widowControl/>
              <w:jc w:val="left"/>
              <w:rPr>
                <w:b/>
                <w:bCs/>
              </w:rPr>
            </w:pPr>
          </w:p>
          <w:p w14:paraId="1A2E2D3B">
            <w:pPr>
              <w:widowControl/>
              <w:jc w:val="left"/>
              <w:rPr>
                <w:b/>
                <w:bCs/>
              </w:rPr>
            </w:pPr>
          </w:p>
          <w:p w14:paraId="5EA70E56">
            <w:pPr>
              <w:widowControl/>
              <w:jc w:val="left"/>
              <w:rPr>
                <w:b/>
                <w:bCs/>
              </w:rPr>
            </w:pPr>
          </w:p>
          <w:p w14:paraId="35133654">
            <w:pPr>
              <w:widowControl/>
              <w:jc w:val="left"/>
              <w:rPr>
                <w:b/>
                <w:bCs/>
              </w:rPr>
            </w:pPr>
          </w:p>
          <w:p w14:paraId="38F31C69">
            <w:pPr>
              <w:widowControl/>
              <w:jc w:val="left"/>
              <w:rPr>
                <w:b/>
                <w:bCs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Ansi="宋体"/>
                <w:b/>
                <w:bCs/>
                <w:sz w:val="28"/>
                <w:szCs w:val="28"/>
              </w:rPr>
              <w:t>负责人（签字）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Ansi="宋体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Ansi="宋体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Ansi="宋体"/>
                <w:b/>
                <w:bCs/>
                <w:sz w:val="28"/>
                <w:szCs w:val="28"/>
              </w:rPr>
              <w:t>日</w:t>
            </w:r>
            <w:r>
              <w:rPr>
                <w:b/>
                <w:bCs/>
              </w:rPr>
              <w:t xml:space="preserve">                     </w:t>
            </w:r>
          </w:p>
          <w:p w14:paraId="0EAAEC45">
            <w:pPr>
              <w:widowControl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</w:p>
        </w:tc>
      </w:tr>
    </w:tbl>
    <w:p w14:paraId="7622EFE5"/>
    <w:p w14:paraId="70229638"/>
    <w:sectPr>
      <w:pgSz w:w="11906" w:h="16838"/>
      <w:pgMar w:top="1440" w:right="1089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EB321"/>
    <w:multiLevelType w:val="singleLevel"/>
    <w:tmpl w:val="59EEB3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NGIyNjI4OGExOWVmNjYxMTg2MzU4MjM0NDNmYzYifQ=="/>
  </w:docVars>
  <w:rsids>
    <w:rsidRoot w:val="03622406"/>
    <w:rsid w:val="03622406"/>
    <w:rsid w:val="0433224A"/>
    <w:rsid w:val="07176123"/>
    <w:rsid w:val="12A74099"/>
    <w:rsid w:val="21D523CA"/>
    <w:rsid w:val="2DDE4813"/>
    <w:rsid w:val="307A1D8A"/>
    <w:rsid w:val="39AB0519"/>
    <w:rsid w:val="39B64D9A"/>
    <w:rsid w:val="41B049AB"/>
    <w:rsid w:val="44454BB5"/>
    <w:rsid w:val="46F75B30"/>
    <w:rsid w:val="47DE15F0"/>
    <w:rsid w:val="4B7033EA"/>
    <w:rsid w:val="4D903DB0"/>
    <w:rsid w:val="51F82CF2"/>
    <w:rsid w:val="535E6EA2"/>
    <w:rsid w:val="55707A40"/>
    <w:rsid w:val="5F8A6FC1"/>
    <w:rsid w:val="64DB2F23"/>
    <w:rsid w:val="67D86452"/>
    <w:rsid w:val="6952283B"/>
    <w:rsid w:val="6E392EE5"/>
    <w:rsid w:val="78290C3D"/>
    <w:rsid w:val="7DD146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136</Words>
  <Characters>144</Characters>
  <Lines>0</Lines>
  <Paragraphs>0</Paragraphs>
  <TotalTime>1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2017-10-24T03:05:00Z</dcterms:created>
  <dc:creator>Administrator</dc:creator>
  <cp:lastModifiedBy>WPS_1639963255</cp:lastModifiedBy>
  <dcterms:modified xsi:type="dcterms:W3CDTF">2025-10-14T01:02:59Z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D37BC6E3F830409FA81D1C42E51F0981_13</vt:lpwstr>
  </property>
  <property fmtid="{D5CDD505-2E9C-101B-9397-08002B2CF9AE}" pid="4" name="KSOTemplateDocerSaveRecord">
    <vt:lpwstr>eyJoZGlkIjoiYjY4YjZmZTMxMmZkZDU1NzY4MTAwN2IzOGU1YjRiYzYiLCJ1c2VySWQiOiIxMzA0NTEwMzUxIn0=</vt:lpwstr>
  </property>
</Properties>
</file>