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16B6B">
      <w:pPr>
        <w:spacing w:line="220" w:lineRule="atLeast"/>
        <w:jc w:val="center"/>
        <w:rPr>
          <w:rFonts w:hint="default" w:ascii="方正小标宋_GBK" w:eastAsia="方正小标宋_GBK"/>
          <w:sz w:val="36"/>
          <w:szCs w:val="36"/>
          <w:lang w:val="en-US"/>
        </w:rPr>
      </w:pPr>
      <w:r>
        <w:rPr>
          <w:rFonts w:hint="eastAsia" w:ascii="方正小标宋_GBK" w:eastAsia="方正小标宋_GBK"/>
          <w:sz w:val="36"/>
          <w:szCs w:val="36"/>
        </w:rPr>
        <w:t>关于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统计2024-2025学年第二学期</w:t>
      </w:r>
    </w:p>
    <w:p w14:paraId="39F4051C">
      <w:pPr>
        <w:spacing w:line="220" w:lineRule="atLeas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外聘教师第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四</w:t>
      </w:r>
      <w:r>
        <w:rPr>
          <w:rFonts w:hint="eastAsia" w:ascii="方正小标宋_GBK" w:eastAsia="方正小标宋_GBK"/>
          <w:sz w:val="36"/>
          <w:szCs w:val="36"/>
        </w:rPr>
        <w:t>轮课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时</w:t>
      </w:r>
      <w:r>
        <w:rPr>
          <w:rFonts w:hint="eastAsia" w:ascii="方正小标宋_GBK" w:eastAsia="方正小标宋_GBK"/>
          <w:sz w:val="36"/>
          <w:szCs w:val="36"/>
        </w:rPr>
        <w:t>费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的</w:t>
      </w:r>
      <w:r>
        <w:rPr>
          <w:rFonts w:hint="eastAsia" w:ascii="方正小标宋_GBK" w:eastAsia="方正小标宋_GBK"/>
          <w:sz w:val="36"/>
          <w:szCs w:val="36"/>
        </w:rPr>
        <w:t>通知</w:t>
      </w:r>
    </w:p>
    <w:p w14:paraId="19CADF87">
      <w:pPr>
        <w:widowControl/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各教学单位：</w:t>
      </w:r>
    </w:p>
    <w:p w14:paraId="354721A5">
      <w:pPr>
        <w:widowControl/>
        <w:spacing w:line="48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 根据《浙江音乐学院外聘兼职教师管理办法》（浙音﹝2020﹞101号）文件精神，结合实际上课情况，确保外聘教师课时费按时发放，即日起进行第四轮外聘教师</w:t>
      </w:r>
      <w:r>
        <w:rPr>
          <w:rFonts w:hint="eastAsia" w:ascii="仿宋" w:hAnsi="仿宋" w:eastAsia="仿宋" w:cs="仿宋"/>
          <w:kern w:val="0"/>
          <w:sz w:val="28"/>
          <w:szCs w:val="28"/>
        </w:rPr>
        <w:t>本科(含五大学院)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课时费统计</w:t>
      </w:r>
      <w:r>
        <w:rPr>
          <w:rFonts w:hint="eastAsia" w:ascii="仿宋" w:hAnsi="仿宋" w:eastAsia="仿宋" w:cs="仿宋"/>
          <w:kern w:val="0"/>
          <w:sz w:val="28"/>
          <w:szCs w:val="28"/>
        </w:rPr>
        <w:t>工作，相关事项通知如下：</w:t>
      </w:r>
    </w:p>
    <w:p w14:paraId="70CEDF79">
      <w:pPr>
        <w:widowControl/>
        <w:numPr>
          <w:ilvl w:val="0"/>
          <w:numId w:val="1"/>
        </w:numPr>
        <w:spacing w:line="480" w:lineRule="exact"/>
        <w:ind w:left="911" w:leftChars="300" w:hanging="281" w:hangingChars="100"/>
        <w:jc w:val="left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统计时间</w:t>
      </w:r>
    </w:p>
    <w:p w14:paraId="1B81D2F4">
      <w:pPr>
        <w:widowControl/>
        <w:numPr>
          <w:ilvl w:val="0"/>
          <w:numId w:val="0"/>
        </w:numPr>
        <w:spacing w:line="480" w:lineRule="exact"/>
        <w:ind w:leftChars="200" w:firstLine="280" w:firstLine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2024-2025-2学期</w:t>
      </w:r>
      <w:r>
        <w:rPr>
          <w:rFonts w:hint="eastAsia" w:ascii="仿宋" w:hAnsi="仿宋" w:eastAsia="仿宋" w:cs="仿宋"/>
          <w:kern w:val="0"/>
          <w:sz w:val="28"/>
          <w:szCs w:val="28"/>
        </w:rPr>
        <w:t>第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13-16</w:t>
      </w:r>
      <w:r>
        <w:rPr>
          <w:rFonts w:hint="eastAsia" w:ascii="仿宋" w:hAnsi="仿宋" w:eastAsia="仿宋" w:cs="仿宋"/>
          <w:kern w:val="0"/>
          <w:sz w:val="28"/>
          <w:szCs w:val="28"/>
        </w:rPr>
        <w:t>周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5月12日-6月6日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28"/>
          <w:szCs w:val="28"/>
        </w:rPr>
        <w:t>,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共4周。周次以校历为准。5月31日（周六）至6月2日（周一）为端午节假期。6月2日（周一）全天停课，该日课时统计系统自动去除。</w:t>
      </w:r>
    </w:p>
    <w:p w14:paraId="2F097580">
      <w:pPr>
        <w:widowControl/>
        <w:numPr>
          <w:ilvl w:val="0"/>
          <w:numId w:val="0"/>
        </w:numPr>
        <w:spacing w:line="480" w:lineRule="exact"/>
        <w:ind w:leftChars="200" w:firstLine="281" w:firstLineChars="100"/>
        <w:jc w:val="left"/>
        <w:rPr>
          <w:rFonts w:hint="default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二、统计要求</w:t>
      </w:r>
    </w:p>
    <w:p w14:paraId="5704F39D">
      <w:pPr>
        <w:pStyle w:val="12"/>
        <w:widowControl/>
        <w:numPr>
          <w:ilvl w:val="0"/>
          <w:numId w:val="0"/>
        </w:numPr>
        <w:spacing w:line="480" w:lineRule="exact"/>
        <w:ind w:left="864" w:leftChars="278" w:hanging="280" w:hanging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kern w:val="0"/>
          <w:sz w:val="28"/>
          <w:szCs w:val="28"/>
        </w:rPr>
        <w:t>五大学院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课时统计原则上需与系统内教师课表一致并由该学院负责统计上报。</w:t>
      </w:r>
    </w:p>
    <w:p w14:paraId="2F12534B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承担本科教学的外聘教师课时统计需和系统内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教师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课表一致。</w:t>
      </w:r>
    </w:p>
    <w:p w14:paraId="4ECC9C34">
      <w:pPr>
        <w:widowControl/>
        <w:spacing w:line="480" w:lineRule="exact"/>
        <w:ind w:firstLine="562" w:firstLineChars="200"/>
        <w:jc w:val="both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、统计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变更</w:t>
      </w:r>
    </w:p>
    <w:p w14:paraId="7306B116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1.如有外聘教师工作量增减的，请填好工作量变更登记表，并将变更增减数据上传到系统中。（数据上传截止时间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kern w:val="0"/>
          <w:sz w:val="28"/>
          <w:szCs w:val="28"/>
        </w:rPr>
        <w:t>日）</w:t>
      </w:r>
    </w:p>
    <w:p w14:paraId="049C2E1F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2.导出外聘教师课费发放清单，仔细核查、完善每一项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数据</w:t>
      </w:r>
      <w:r>
        <w:rPr>
          <w:rFonts w:hint="eastAsia" w:ascii="仿宋" w:hAnsi="仿宋" w:eastAsia="仿宋" w:cs="仿宋"/>
          <w:kern w:val="0"/>
          <w:sz w:val="28"/>
          <w:szCs w:val="28"/>
        </w:rPr>
        <w:t>内容。</w:t>
      </w:r>
    </w:p>
    <w:p w14:paraId="43D25C14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交送材料</w:t>
      </w:r>
    </w:p>
    <w:p w14:paraId="22CE282B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各教学单位将以下表格纸质稿于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kern w:val="0"/>
          <w:sz w:val="28"/>
          <w:szCs w:val="28"/>
        </w:rPr>
        <w:t>日前交送教务处，电子稿发联系人邮箱：</w:t>
      </w:r>
    </w:p>
    <w:p w14:paraId="3EB9BD3B"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《外聘教师课费发放清单》</w:t>
      </w:r>
    </w:p>
    <w:p w14:paraId="1D925C4D"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《浙江音乐学院教师教学工作量变更登记表》</w:t>
      </w:r>
    </w:p>
    <w:p w14:paraId="798FB0A4">
      <w:pPr>
        <w:widowControl/>
        <w:spacing w:line="480" w:lineRule="exact"/>
        <w:ind w:firstLine="560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联系人：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王老师</w:t>
      </w:r>
      <w:r>
        <w:rPr>
          <w:rFonts w:hint="eastAsia" w:ascii="仿宋" w:hAnsi="仿宋" w:eastAsia="仿宋" w:cs="仿宋"/>
          <w:kern w:val="0"/>
          <w:sz w:val="28"/>
          <w:szCs w:val="28"/>
        </w:rPr>
        <w:t>，联系电话：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89808128</w:t>
      </w:r>
      <w:r>
        <w:rPr>
          <w:rFonts w:hint="eastAsia" w:ascii="仿宋" w:hAnsi="仿宋" w:eastAsia="仿宋" w:cs="仿宋"/>
          <w:kern w:val="0"/>
          <w:sz w:val="28"/>
          <w:szCs w:val="28"/>
        </w:rPr>
        <w:t>，邮箱：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1035086198@qq.com</w:t>
      </w:r>
    </w:p>
    <w:p w14:paraId="6C5B5EB8">
      <w:pPr>
        <w:widowControl/>
        <w:spacing w:line="48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 w:cs="仿宋"/>
          <w:kern w:val="0"/>
          <w:sz w:val="28"/>
          <w:szCs w:val="28"/>
        </w:rPr>
        <w:t> 教务处</w:t>
      </w:r>
    </w:p>
    <w:p w14:paraId="134DE9F9">
      <w:pPr>
        <w:widowControl/>
        <w:spacing w:line="480" w:lineRule="exact"/>
        <w:ind w:firstLine="560"/>
        <w:jc w:val="center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                                  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8"/>
          <w:szCs w:val="28"/>
        </w:rPr>
        <w:t>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6月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6F0353A1-44B3-4AB9-89C3-99FE39030A6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411EBE5E-7BC9-4E91-B2C2-4F4C93C96F0D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3F9B1C"/>
    <w:multiLevelType w:val="singleLevel"/>
    <w:tmpl w:val="B13F9B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27D182"/>
    <w:multiLevelType w:val="singleLevel"/>
    <w:tmpl w:val="EF27D18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UxOWQ4OTI1NWQxOWMxNTIwZjNhN2VmYzBjNTdhODAifQ=="/>
  </w:docVars>
  <w:rsids>
    <w:rsidRoot w:val="1A504EF6"/>
    <w:rsid w:val="000A39BB"/>
    <w:rsid w:val="000A5B64"/>
    <w:rsid w:val="00101333"/>
    <w:rsid w:val="00115276"/>
    <w:rsid w:val="00194A8D"/>
    <w:rsid w:val="001D2B34"/>
    <w:rsid w:val="00263FB8"/>
    <w:rsid w:val="002C4935"/>
    <w:rsid w:val="0036333A"/>
    <w:rsid w:val="003D641F"/>
    <w:rsid w:val="00430625"/>
    <w:rsid w:val="00452766"/>
    <w:rsid w:val="00471E98"/>
    <w:rsid w:val="00570D4F"/>
    <w:rsid w:val="00596691"/>
    <w:rsid w:val="005C13DC"/>
    <w:rsid w:val="005E280D"/>
    <w:rsid w:val="0060001B"/>
    <w:rsid w:val="00633921"/>
    <w:rsid w:val="00635899"/>
    <w:rsid w:val="006D3963"/>
    <w:rsid w:val="006E69CC"/>
    <w:rsid w:val="006F1ECB"/>
    <w:rsid w:val="0074086B"/>
    <w:rsid w:val="00757662"/>
    <w:rsid w:val="007B0D3C"/>
    <w:rsid w:val="007E5353"/>
    <w:rsid w:val="00802569"/>
    <w:rsid w:val="00811345"/>
    <w:rsid w:val="00817496"/>
    <w:rsid w:val="00861F5E"/>
    <w:rsid w:val="0087556B"/>
    <w:rsid w:val="00880B95"/>
    <w:rsid w:val="008A623C"/>
    <w:rsid w:val="00A61C82"/>
    <w:rsid w:val="00B17DFB"/>
    <w:rsid w:val="00BB2537"/>
    <w:rsid w:val="00BB5F79"/>
    <w:rsid w:val="00BD132C"/>
    <w:rsid w:val="00DC5BF7"/>
    <w:rsid w:val="00ED7CEC"/>
    <w:rsid w:val="00EF6219"/>
    <w:rsid w:val="00FC0F64"/>
    <w:rsid w:val="02DA18DC"/>
    <w:rsid w:val="030C4B3F"/>
    <w:rsid w:val="03681C3C"/>
    <w:rsid w:val="037E320E"/>
    <w:rsid w:val="03AA4003"/>
    <w:rsid w:val="03F62DA4"/>
    <w:rsid w:val="0487022F"/>
    <w:rsid w:val="04984612"/>
    <w:rsid w:val="055F2BCB"/>
    <w:rsid w:val="05900FD6"/>
    <w:rsid w:val="06037098"/>
    <w:rsid w:val="065848C2"/>
    <w:rsid w:val="07297A5F"/>
    <w:rsid w:val="08DD7047"/>
    <w:rsid w:val="08FC67DD"/>
    <w:rsid w:val="092521FC"/>
    <w:rsid w:val="0BBA0B5B"/>
    <w:rsid w:val="11832AE1"/>
    <w:rsid w:val="12617F82"/>
    <w:rsid w:val="15064E11"/>
    <w:rsid w:val="15C22C6D"/>
    <w:rsid w:val="192F0DDA"/>
    <w:rsid w:val="1A504EF6"/>
    <w:rsid w:val="1BAA4748"/>
    <w:rsid w:val="1C3A2327"/>
    <w:rsid w:val="1EF328AA"/>
    <w:rsid w:val="21382F5B"/>
    <w:rsid w:val="23D5432C"/>
    <w:rsid w:val="24F97EFD"/>
    <w:rsid w:val="257F09F3"/>
    <w:rsid w:val="25C043AB"/>
    <w:rsid w:val="25FA62CC"/>
    <w:rsid w:val="26FE1DEC"/>
    <w:rsid w:val="283D1755"/>
    <w:rsid w:val="291C10A6"/>
    <w:rsid w:val="2AD25A69"/>
    <w:rsid w:val="2B0C19CD"/>
    <w:rsid w:val="32A777DC"/>
    <w:rsid w:val="32FD564D"/>
    <w:rsid w:val="361E6007"/>
    <w:rsid w:val="3A6B281E"/>
    <w:rsid w:val="3B895CD0"/>
    <w:rsid w:val="3C6329C5"/>
    <w:rsid w:val="3F19380F"/>
    <w:rsid w:val="3FA2796E"/>
    <w:rsid w:val="3FC25C55"/>
    <w:rsid w:val="40E049D6"/>
    <w:rsid w:val="40FF41F1"/>
    <w:rsid w:val="42FC322C"/>
    <w:rsid w:val="438A3C39"/>
    <w:rsid w:val="443C5240"/>
    <w:rsid w:val="44F71EFD"/>
    <w:rsid w:val="45520BB5"/>
    <w:rsid w:val="45A277C0"/>
    <w:rsid w:val="46B53E1D"/>
    <w:rsid w:val="47EE6C92"/>
    <w:rsid w:val="49431BB4"/>
    <w:rsid w:val="4AC167B1"/>
    <w:rsid w:val="4B502367"/>
    <w:rsid w:val="4C1B0BC7"/>
    <w:rsid w:val="4C1E2465"/>
    <w:rsid w:val="4CAC2142"/>
    <w:rsid w:val="4F4C220A"/>
    <w:rsid w:val="50177D83"/>
    <w:rsid w:val="501E6ED7"/>
    <w:rsid w:val="51BE7A43"/>
    <w:rsid w:val="53B10062"/>
    <w:rsid w:val="540957A8"/>
    <w:rsid w:val="54BF7006"/>
    <w:rsid w:val="55005B01"/>
    <w:rsid w:val="561A5A4B"/>
    <w:rsid w:val="571526B6"/>
    <w:rsid w:val="57203535"/>
    <w:rsid w:val="599D70BF"/>
    <w:rsid w:val="59CA2936"/>
    <w:rsid w:val="5C142F3C"/>
    <w:rsid w:val="5E59732C"/>
    <w:rsid w:val="5E8545C5"/>
    <w:rsid w:val="5F67259B"/>
    <w:rsid w:val="603D624F"/>
    <w:rsid w:val="61E84C4F"/>
    <w:rsid w:val="61E91300"/>
    <w:rsid w:val="633725BB"/>
    <w:rsid w:val="634C3904"/>
    <w:rsid w:val="636447A9"/>
    <w:rsid w:val="63C414A3"/>
    <w:rsid w:val="649B41FB"/>
    <w:rsid w:val="655F143B"/>
    <w:rsid w:val="68190360"/>
    <w:rsid w:val="68A74304"/>
    <w:rsid w:val="699F6E7E"/>
    <w:rsid w:val="6AEF4CC0"/>
    <w:rsid w:val="6C523D39"/>
    <w:rsid w:val="6C6475C8"/>
    <w:rsid w:val="6D602485"/>
    <w:rsid w:val="704474B3"/>
    <w:rsid w:val="70650233"/>
    <w:rsid w:val="717231CC"/>
    <w:rsid w:val="71AF12E6"/>
    <w:rsid w:val="71F87130"/>
    <w:rsid w:val="71F92023"/>
    <w:rsid w:val="72077373"/>
    <w:rsid w:val="7212595C"/>
    <w:rsid w:val="7645046A"/>
    <w:rsid w:val="79F857F4"/>
    <w:rsid w:val="7A903C7E"/>
    <w:rsid w:val="7D4C20DE"/>
    <w:rsid w:val="7D9E24D8"/>
    <w:rsid w:val="7FB8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autoRedefine/>
    <w:qFormat/>
    <w:uiPriority w:val="0"/>
    <w:rPr>
      <w:color w:val="800080"/>
      <w:u w:val="single"/>
    </w:rPr>
  </w:style>
  <w:style w:type="character" w:styleId="8">
    <w:name w:val="Hyperlink"/>
    <w:basedOn w:val="6"/>
    <w:autoRedefine/>
    <w:qFormat/>
    <w:uiPriority w:val="0"/>
    <w:rPr>
      <w:color w:val="0000FF"/>
      <w:u w:val="single"/>
    </w:rPr>
  </w:style>
  <w:style w:type="character" w:customStyle="1" w:styleId="9">
    <w:name w:val="批注框文本 字符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字符"/>
    <w:basedOn w:val="6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478</Words>
  <Characters>616</Characters>
  <Lines>6</Lines>
  <Paragraphs>1</Paragraphs>
  <TotalTime>3</TotalTime>
  <ScaleCrop>false</ScaleCrop>
  <LinksUpToDate>false</LinksUpToDate>
  <CharactersWithSpaces>623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2021-03-30T05:35:00Z</dcterms:created>
  <dc:creator>Fly</dc:creator>
  <cp:lastModifiedBy>可心</cp:lastModifiedBy>
  <dcterms:modified xsi:type="dcterms:W3CDTF">2025-06-03T07:00:56Z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7EE2F70F777A45808C6E8C1CF5A1CF07</vt:lpwstr>
  </property>
  <property fmtid="{D5CDD505-2E9C-101B-9397-08002B2CF9AE}" pid="4" name="KSOTemplateDocerSaveRecord">
    <vt:lpwstr>eyJoZGlkIjoiYjY4YjZmZTMxMmZkZDU1NzY4MTAwN2IzOGU1YjRiYzYiLCJ1c2VySWQiOiIyNTk4NzgzMzcifQ==</vt:lpwstr>
  </property>
</Properties>
</file>