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4DA4A">
      <w:pPr>
        <w:spacing w:beforeLines="0" w:afterLines="0" w:line="58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1F1DC895">
      <w:pPr>
        <w:spacing w:beforeLines="0" w:afterLines="0"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“十四五”第二批本科教育教学改革</w:t>
      </w:r>
    </w:p>
    <w:p w14:paraId="451BEE50">
      <w:pPr>
        <w:spacing w:beforeLines="0" w:afterLines="0" w:line="58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重点研究方向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选题指南</w:t>
      </w:r>
    </w:p>
    <w:p w14:paraId="6D3CDCCA">
      <w:pPr>
        <w:spacing w:beforeLines="0" w:afterLines="0"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DD18C5A">
      <w:pPr>
        <w:spacing w:beforeLines="0" w:afterLines="0"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人工智能赋能本科教育教学创新提质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探索与实践</w:t>
      </w:r>
    </w:p>
    <w:p w14:paraId="4BD0EE62">
      <w:pPr>
        <w:spacing w:beforeLines="0" w:afterLines="0"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人工智能通识教育的理念创新与课程体系构建</w:t>
      </w:r>
    </w:p>
    <w:p w14:paraId="0E14B2C1">
      <w:pPr>
        <w:spacing w:beforeLines="0" w:afterLines="0"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3.高校师生人工智能素养提升的改革与实践</w:t>
      </w:r>
    </w:p>
    <w:p w14:paraId="3E2BBB15">
      <w:pPr>
        <w:spacing w:beforeLines="0" w:afterLines="0"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4.学科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专业设置与区域发展匹配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机制的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与实践</w:t>
      </w:r>
    </w:p>
    <w:p w14:paraId="115E2FB3">
      <w:pPr>
        <w:spacing w:beforeLines="0" w:afterLines="0"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新时代高校课程思政教学模式创新探索</w:t>
      </w:r>
    </w:p>
    <w:p w14:paraId="29B38D47">
      <w:pPr>
        <w:spacing w:beforeLines="0" w:afterLines="0"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开源生态课程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体系构建</w:t>
      </w:r>
    </w:p>
    <w:p w14:paraId="0F5CB2E3">
      <w:pPr>
        <w:spacing w:beforeLines="0" w:afterLines="0" w:line="580" w:lineRule="exact"/>
        <w:ind w:left="655" w:leftChars="303" w:hanging="19" w:hangingChars="6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7.涉外法治、跨境电商、国际传播、网络安全、集成电路、</w:t>
      </w:r>
    </w:p>
    <w:p w14:paraId="1488196B">
      <w:pPr>
        <w:spacing w:beforeLines="0" w:afterLines="0" w:line="580" w:lineRule="exact"/>
        <w:ind w:left="655" w:leftChars="303" w:hanging="19" w:hangingChars="6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“双碳”、量子科技、生物制造、新能源、新材料、低空经济等战略性产业领域拔尖创新人才培养体系构建与实践</w:t>
      </w:r>
    </w:p>
    <w:p w14:paraId="741C7940">
      <w:pPr>
        <w:spacing w:beforeLines="0" w:afterLines="0" w:line="580" w:lineRule="exact"/>
        <w:ind w:left="958" w:leftChars="304" w:hanging="320" w:hangingChars="1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8.交叉融合为导向的新文科、新工科、新农科、新医科人才培养模式探索与实践</w:t>
      </w:r>
    </w:p>
    <w:p w14:paraId="498FC613">
      <w:pPr>
        <w:spacing w:beforeLines="0" w:afterLines="0"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9.高校拔尖创业人才培养体系构建与实践</w:t>
      </w:r>
    </w:p>
    <w:p w14:paraId="79B8179E">
      <w:pPr>
        <w:spacing w:beforeLines="0" w:afterLines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10.科技发展、国家战略需求导向的人才培养模式改革</w:t>
      </w:r>
    </w:p>
    <w:p w14:paraId="6D5D5280">
      <w:pPr>
        <w:spacing w:beforeLines="0" w:afterLines="0"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11.医教协同的临床医学人才培养改革与实践</w:t>
      </w:r>
    </w:p>
    <w:p w14:paraId="0A202587">
      <w:pPr>
        <w:spacing w:beforeLines="0" w:afterLines="0" w:line="580" w:lineRule="exact"/>
        <w:ind w:left="958" w:leftChars="304" w:hanging="320" w:hangingChars="1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12.打破院系、学科专业壁垒加快复合型创新人才培养的模式创新与实践</w:t>
      </w:r>
    </w:p>
    <w:p w14:paraId="17B26B9D">
      <w:pPr>
        <w:spacing w:beforeLines="0" w:afterLines="0" w:line="580" w:lineRule="exact"/>
        <w:ind w:left="958" w:leftChars="304" w:hanging="320" w:hangingChars="1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13.面向新兴战略产业的学科专业与人才培养快速响应机制探索与实践</w:t>
      </w:r>
    </w:p>
    <w:p w14:paraId="7D480F3B">
      <w:pPr>
        <w:spacing w:beforeLines="0" w:afterLines="0" w:line="580" w:lineRule="exact"/>
        <w:ind w:left="958" w:leftChars="304" w:hanging="320" w:hangingChars="1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14.服务国家战略的国际化创新人才培养创新与实践</w:t>
      </w:r>
    </w:p>
    <w:p w14:paraId="37C9DE56">
      <w:pPr>
        <w:spacing w:beforeLines="0" w:afterLines="0" w:line="580" w:lineRule="exact"/>
        <w:ind w:left="958" w:leftChars="304" w:hanging="320" w:hangingChars="1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15.中医师承关系培养改革与实践</w:t>
      </w:r>
    </w:p>
    <w:p w14:paraId="2F21A7E9">
      <w:pPr>
        <w:spacing w:beforeLines="0" w:afterLines="0" w:line="580" w:lineRule="exact"/>
        <w:ind w:left="958" w:leftChars="304" w:hanging="320" w:hangingChars="1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16.高校人才培养质量保证体系的创新与实践</w:t>
      </w:r>
    </w:p>
    <w:p w14:paraId="59E4F020">
      <w:pPr>
        <w:spacing w:beforeLines="0" w:afterLines="0" w:line="580" w:lineRule="exact"/>
        <w:ind w:left="958" w:leftChars="304" w:hanging="320" w:hangingChars="1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17.人工智能赋能专业评价、学生评价的改革与实践</w:t>
      </w:r>
    </w:p>
    <w:p w14:paraId="4D75A80C">
      <w:pPr>
        <w:spacing w:beforeLines="0" w:afterLines="0" w:line="580" w:lineRule="exact"/>
        <w:ind w:left="958" w:leftChars="304" w:hanging="320" w:hangingChars="1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18.招生-培养-就业三位一体统筹推进机制创新与探索</w:t>
      </w:r>
    </w:p>
    <w:p w14:paraId="1CF93966">
      <w:pPr>
        <w:numPr>
          <w:ilvl w:val="0"/>
          <w:numId w:val="0"/>
        </w:numPr>
        <w:spacing w:beforeLines="0" w:afterLines="0" w:line="580" w:lineRule="exact"/>
        <w:ind w:left="426" w:leftChars="203" w:firstLine="211" w:firstLineChars="66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19.科研与教学融汇协同育人模式创新与探索</w:t>
      </w:r>
    </w:p>
    <w:p w14:paraId="6AB6F636">
      <w:pPr>
        <w:numPr>
          <w:ilvl w:val="0"/>
          <w:numId w:val="0"/>
        </w:numPr>
        <w:spacing w:beforeLines="0" w:afterLines="0" w:line="580" w:lineRule="exact"/>
        <w:ind w:left="426" w:leftChars="203" w:firstLine="211" w:firstLineChars="66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20.基层教学组织运行机制创新与探索</w:t>
      </w:r>
    </w:p>
    <w:p w14:paraId="0A37A673">
      <w:pPr>
        <w:numPr>
          <w:ilvl w:val="0"/>
          <w:numId w:val="1"/>
        </w:numPr>
        <w:spacing w:beforeLines="0" w:afterLines="0" w:line="580" w:lineRule="exact"/>
        <w:ind w:left="958" w:leftChars="304" w:hanging="320" w:hangingChars="1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地方本科高校产学研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协同育人</w:t>
      </w:r>
      <w:r>
        <w:rPr>
          <w:rFonts w:ascii="Times New Roman" w:hAnsi="Times New Roman" w:eastAsia="仿宋_GB2312" w:cs="Times New Roman"/>
          <w:sz w:val="32"/>
          <w:szCs w:val="32"/>
        </w:rPr>
        <w:t>模式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改革与探索</w:t>
      </w:r>
    </w:p>
    <w:p w14:paraId="7765EFA5">
      <w:pPr>
        <w:spacing w:beforeLines="0" w:afterLines="0"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43DD920E">
      <w:pPr>
        <w:spacing w:beforeLines="0" w:afterLines="0"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041842F7">
      <w:pPr>
        <w:spacing w:beforeLines="0" w:afterLines="0"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0D8F7DEC">
      <w:pPr>
        <w:spacing w:beforeLines="0" w:afterLines="0"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7A326CF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2B84DF"/>
    <w:multiLevelType w:val="singleLevel"/>
    <w:tmpl w:val="672B84DF"/>
    <w:lvl w:ilvl="0" w:tentative="0">
      <w:start w:val="2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87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2024-11-21T03:34:34Z</dcterms:created>
  <dc:creator>dell-jjj</dc:creator>
  <cp:lastModifiedBy>jinjiejie</cp:lastModifiedBy>
  <dcterms:modified xsi:type="dcterms:W3CDTF">2024-11-21T03:34:47Z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B41EB5115A3D4D54B545C57D0A4937A0_12</vt:lpwstr>
  </property>
</Properties>
</file>