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CE6" w14:textId="77777777" w:rsidR="00904AD6" w:rsidRDefault="00E45CC6">
      <w:pPr>
        <w:pStyle w:val="1"/>
        <w:jc w:val="center"/>
        <w:rPr>
          <w:rFonts w:ascii="新宋体" w:eastAsia="新宋体" w:hAnsi="新宋体" w:cs="新宋体"/>
          <w:szCs w:val="44"/>
        </w:rPr>
      </w:pPr>
      <w:r>
        <w:rPr>
          <w:rFonts w:ascii="新宋体" w:eastAsia="新宋体" w:hAnsi="新宋体" w:cs="新宋体" w:hint="eastAsia"/>
          <w:szCs w:val="44"/>
        </w:rPr>
        <w:t>浙江音乐学院免听申请操作说明</w:t>
      </w:r>
    </w:p>
    <w:p w14:paraId="32B01891" w14:textId="77777777" w:rsidR="00904AD6" w:rsidRDefault="00E45CC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一、学生免听申请操作说明</w:t>
      </w:r>
    </w:p>
    <w:p w14:paraId="28AB3151" w14:textId="6CD68A1D" w:rsidR="00904AD6" w:rsidRDefault="00E45CC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登入掌上浙音中的“移动教务”</w:t>
      </w:r>
      <w:r>
        <w:rPr>
          <w:rFonts w:hint="eastAsia"/>
          <w:sz w:val="24"/>
        </w:rPr>
        <w:t>，点击更多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免听申请，选择当前学期，在需要申请免听的课程的最后一列点击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申请免听</w:t>
      </w:r>
    </w:p>
    <w:p w14:paraId="4A8FC492" w14:textId="77777777" w:rsidR="00904AD6" w:rsidRDefault="00E45CC6">
      <w:pPr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 xml:space="preserve">                </w:t>
      </w:r>
      <w:r>
        <w:rPr>
          <w:rFonts w:ascii="新宋体" w:eastAsia="新宋体" w:hAnsi="新宋体" w:cs="新宋体" w:hint="eastAsia"/>
          <w:bCs/>
          <w:noProof/>
          <w:sz w:val="24"/>
        </w:rPr>
        <w:drawing>
          <wp:inline distT="0" distB="0" distL="114300" distR="114300" wp14:anchorId="13D8B5C7" wp14:editId="7BC23C47">
            <wp:extent cx="3133725" cy="5086350"/>
            <wp:effectExtent l="0" t="0" r="9525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4EE35" w14:textId="77777777" w:rsidR="00904AD6" w:rsidRDefault="00E45CC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点击申请免听后，学生选择免听原因，点击提交即可。</w:t>
      </w:r>
    </w:p>
    <w:p w14:paraId="08E32094" w14:textId="77777777" w:rsidR="00904AD6" w:rsidRDefault="00E45CC6">
      <w:pPr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lastRenderedPageBreak/>
        <w:t xml:space="preserve">                </w:t>
      </w:r>
      <w:r>
        <w:rPr>
          <w:rFonts w:ascii="新宋体" w:eastAsia="新宋体" w:hAnsi="新宋体" w:cs="新宋体" w:hint="eastAsia"/>
          <w:bCs/>
          <w:noProof/>
          <w:sz w:val="24"/>
        </w:rPr>
        <w:drawing>
          <wp:inline distT="0" distB="0" distL="114300" distR="114300" wp14:anchorId="658F5758" wp14:editId="4716A602">
            <wp:extent cx="3152775" cy="5210175"/>
            <wp:effectExtent l="0" t="0" r="9525" b="952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7F86" w14:textId="77777777" w:rsidR="00904AD6" w:rsidRDefault="00E45CC6">
      <w:pPr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 xml:space="preserve"> </w:t>
      </w:r>
    </w:p>
    <w:p w14:paraId="2CD9DC2C" w14:textId="77777777" w:rsidR="00904AD6" w:rsidRDefault="00E45CC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点击申请信息，可查看申请进度。</w:t>
      </w:r>
    </w:p>
    <w:p w14:paraId="3CE04912" w14:textId="77777777" w:rsidR="00904AD6" w:rsidRDefault="00904AD6">
      <w:pPr>
        <w:rPr>
          <w:sz w:val="24"/>
        </w:rPr>
      </w:pPr>
    </w:p>
    <w:p w14:paraId="035FFD27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lastRenderedPageBreak/>
        <w:t xml:space="preserve">                </w:t>
      </w:r>
      <w:r>
        <w:rPr>
          <w:rFonts w:hint="eastAsia"/>
          <w:noProof/>
          <w:sz w:val="24"/>
        </w:rPr>
        <w:drawing>
          <wp:inline distT="0" distB="0" distL="114300" distR="114300" wp14:anchorId="4AEB68CD" wp14:editId="442064A7">
            <wp:extent cx="3143250" cy="5288915"/>
            <wp:effectExtent l="0" t="0" r="0" b="6985"/>
            <wp:docPr id="10" name="图片 1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"/>
                    <pic:cNvPicPr>
                      <a:picLocks noChangeAspect="1"/>
                    </pic:cNvPicPr>
                  </pic:nvPicPr>
                  <pic:blipFill>
                    <a:blip r:embed="rId8"/>
                    <a:srcRect b="309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6AD5" w14:textId="77777777" w:rsidR="00904AD6" w:rsidRDefault="00E45CC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二、学生所在院系审核操作</w:t>
      </w:r>
    </w:p>
    <w:p w14:paraId="7732208D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、学生所在系审核该学生申请理由是否属实，本学期申请免听是否符合不超过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学分的要求，确认时，当超过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学分，系统会进行提示，可取消操作，也可强行提交。</w:t>
      </w:r>
    </w:p>
    <w:p w14:paraId="5917C3BF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lastRenderedPageBreak/>
        <w:t xml:space="preserve">                </w:t>
      </w:r>
      <w:r>
        <w:rPr>
          <w:rFonts w:hint="eastAsia"/>
          <w:noProof/>
          <w:sz w:val="24"/>
        </w:rPr>
        <w:drawing>
          <wp:inline distT="0" distB="0" distL="114300" distR="114300" wp14:anchorId="29C22EE4" wp14:editId="198D9A9A">
            <wp:extent cx="3064510" cy="4408805"/>
            <wp:effectExtent l="0" t="0" r="2540" b="10795"/>
            <wp:docPr id="13" name="图片 1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D6068" w14:textId="77777777" w:rsidR="00904AD6" w:rsidRDefault="00E45CC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三、任课教师审核操作</w:t>
      </w:r>
    </w:p>
    <w:p w14:paraId="1F2876CF" w14:textId="77777777" w:rsidR="00904AD6" w:rsidRDefault="00E45CC6">
      <w:pPr>
        <w:widowControl/>
        <w:numPr>
          <w:ilvl w:val="0"/>
          <w:numId w:val="2"/>
        </w:numPr>
        <w:spacing w:line="360" w:lineRule="atLeast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、任课教师确认该课程是否符合全部免听或部分内容免听的要求。若同意申请，需布置过程性自学要求，作为学生平时成绩依据。</w:t>
      </w:r>
    </w:p>
    <w:p w14:paraId="6E62B4F2" w14:textId="77777777" w:rsidR="00904AD6" w:rsidRDefault="00904AD6">
      <w:pPr>
        <w:rPr>
          <w:sz w:val="24"/>
        </w:rPr>
      </w:pPr>
    </w:p>
    <w:p w14:paraId="5BC48845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noProof/>
          <w:sz w:val="24"/>
        </w:rPr>
        <w:drawing>
          <wp:inline distT="0" distB="0" distL="114300" distR="114300" wp14:anchorId="6870BB24" wp14:editId="47C852EE">
            <wp:extent cx="2540000" cy="2851785"/>
            <wp:effectExtent l="0" t="0" r="12700" b="5715"/>
            <wp:docPr id="14" name="图片 1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6"/>
                    <pic:cNvPicPr>
                      <a:picLocks noChangeAspect="1"/>
                    </pic:cNvPicPr>
                  </pic:nvPicPr>
                  <pic:blipFill>
                    <a:blip r:embed="rId10"/>
                    <a:srcRect b="2037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</w:rPr>
        <w:drawing>
          <wp:inline distT="0" distB="0" distL="114300" distR="114300" wp14:anchorId="6B226227" wp14:editId="211C6F60">
            <wp:extent cx="2520315" cy="2955290"/>
            <wp:effectExtent l="0" t="0" r="13335" b="16510"/>
            <wp:docPr id="15" name="图片 1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5"/>
                    <pic:cNvPicPr>
                      <a:picLocks noChangeAspect="1"/>
                    </pic:cNvPicPr>
                  </pic:nvPicPr>
                  <pic:blipFill>
                    <a:blip r:embed="rId11"/>
                    <a:srcRect r="841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CAFB0" w14:textId="77777777" w:rsidR="00904AD6" w:rsidRDefault="00E45CC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四、开课院系审核操作</w:t>
      </w:r>
    </w:p>
    <w:p w14:paraId="04DCA6A4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、开课系最终审核申请各个环节，且需将“审核通过”的申请书打印签字存档。</w:t>
      </w:r>
    </w:p>
    <w:p w14:paraId="1FF1A1CB" w14:textId="77777777" w:rsidR="00904AD6" w:rsidRDefault="00E45CC6">
      <w:pPr>
        <w:rPr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noProof/>
          <w:sz w:val="24"/>
        </w:rPr>
        <w:drawing>
          <wp:inline distT="0" distB="0" distL="114300" distR="114300" wp14:anchorId="5AE97D6E" wp14:editId="4A7DD0B5">
            <wp:extent cx="3006090" cy="4324350"/>
            <wp:effectExtent l="0" t="0" r="3810" b="0"/>
            <wp:docPr id="17" name="图片 1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BA24ED"/>
    <w:multiLevelType w:val="singleLevel"/>
    <w:tmpl w:val="D1BA24E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065B185"/>
    <w:multiLevelType w:val="singleLevel"/>
    <w:tmpl w:val="2065B1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D3F90"/>
    <w:rsid w:val="00904AD6"/>
    <w:rsid w:val="00E45CC6"/>
    <w:rsid w:val="0BA510CC"/>
    <w:rsid w:val="0EBF2C00"/>
    <w:rsid w:val="19790A91"/>
    <w:rsid w:val="272B0641"/>
    <w:rsid w:val="282448DC"/>
    <w:rsid w:val="28D0185F"/>
    <w:rsid w:val="2BBE5C84"/>
    <w:rsid w:val="4542781D"/>
    <w:rsid w:val="5E652EC3"/>
    <w:rsid w:val="60051644"/>
    <w:rsid w:val="603551C0"/>
    <w:rsid w:val="60F23B59"/>
    <w:rsid w:val="641A7AA3"/>
    <w:rsid w:val="651E5A93"/>
    <w:rsid w:val="69DD313F"/>
    <w:rsid w:val="6B3E3C2B"/>
    <w:rsid w:val="6CFD3F90"/>
    <w:rsid w:val="6D535020"/>
    <w:rsid w:val="709C53B7"/>
    <w:rsid w:val="770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C90B2"/>
  <w15:docId w15:val="{3E89B395-7FB4-4174-8010-CEE91E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5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2018-09-03T02:19:00Z</dcterms:created>
  <dcterms:modified xsi:type="dcterms:W3CDTF">2021-09-06T01:11:00Z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